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C31" w14:textId="77777777" w:rsidR="00C63490" w:rsidRPr="009B50C0" w:rsidRDefault="00C63490" w:rsidP="009B50C0">
      <w:pPr>
        <w:spacing w:after="0"/>
        <w:jc w:val="center"/>
        <w:rPr>
          <w:rFonts w:cstheme="minorHAnsi"/>
          <w:b/>
          <w:color w:val="17365D" w:themeColor="text2" w:themeShade="BF"/>
        </w:rPr>
      </w:pPr>
    </w:p>
    <w:p w14:paraId="734582E3" w14:textId="52782C20" w:rsidR="006E56D6" w:rsidRPr="009B50C0" w:rsidRDefault="009B50C0" w:rsidP="009B50C0">
      <w:pPr>
        <w:spacing w:after="0"/>
        <w:jc w:val="center"/>
        <w:rPr>
          <w:rFonts w:cstheme="minorHAnsi"/>
          <w:b/>
          <w:color w:val="17365D" w:themeColor="text2" w:themeShade="BF"/>
        </w:rPr>
      </w:pPr>
      <w:r w:rsidRPr="009B50C0">
        <w:rPr>
          <w:rFonts w:cstheme="minorHAnsi"/>
          <w:b/>
          <w:color w:val="17365D" w:themeColor="text2" w:themeShade="BF"/>
          <w:lang w:val="es-EC"/>
        </w:rPr>
        <w:t>SEGURO CONTRA TODO RIESGO PARA CONTRATISTAS</w:t>
      </w:r>
    </w:p>
    <w:p w14:paraId="2AD80F67" w14:textId="6A0793BC" w:rsidR="00344DC4" w:rsidRPr="009B50C0" w:rsidRDefault="00344DC4" w:rsidP="009B50C0">
      <w:pPr>
        <w:spacing w:after="0"/>
        <w:jc w:val="center"/>
        <w:rPr>
          <w:rFonts w:cstheme="minorHAnsi"/>
          <w:b/>
          <w:color w:val="17365D" w:themeColor="text2" w:themeShade="BF"/>
        </w:rPr>
      </w:pPr>
      <w:r w:rsidRPr="009B50C0">
        <w:rPr>
          <w:rFonts w:cstheme="minorHAnsi"/>
          <w:b/>
          <w:color w:val="17365D" w:themeColor="text2" w:themeShade="BF"/>
        </w:rPr>
        <w:t xml:space="preserve">CONDICIONES </w:t>
      </w:r>
      <w:r w:rsidR="007B295F" w:rsidRPr="009B50C0">
        <w:rPr>
          <w:rFonts w:cstheme="minorHAnsi"/>
          <w:b/>
          <w:color w:val="17365D" w:themeColor="text2" w:themeShade="BF"/>
        </w:rPr>
        <w:t>ESPECIALES</w:t>
      </w:r>
    </w:p>
    <w:p w14:paraId="65BEC1F1" w14:textId="77777777" w:rsidR="00D1662C" w:rsidRPr="009B50C0" w:rsidRDefault="00D1662C" w:rsidP="009B50C0">
      <w:pPr>
        <w:spacing w:after="0"/>
        <w:jc w:val="center"/>
        <w:rPr>
          <w:rFonts w:cstheme="minorHAnsi"/>
          <w:b/>
          <w:color w:val="17365D" w:themeColor="text2" w:themeShade="BF"/>
        </w:rPr>
      </w:pPr>
    </w:p>
    <w:p w14:paraId="64D2315A" w14:textId="776173EE" w:rsidR="007B295F" w:rsidRPr="009B50C0" w:rsidRDefault="007B295F" w:rsidP="009B50C0">
      <w:pPr>
        <w:spacing w:after="0"/>
        <w:jc w:val="center"/>
        <w:rPr>
          <w:rFonts w:cstheme="minorHAnsi"/>
          <w:b/>
          <w:color w:val="17365D" w:themeColor="text2" w:themeShade="BF"/>
        </w:rPr>
      </w:pPr>
      <w:r w:rsidRPr="009B50C0">
        <w:rPr>
          <w:rFonts w:cstheme="minorHAnsi"/>
          <w:b/>
          <w:color w:val="17365D" w:themeColor="text2" w:themeShade="BF"/>
        </w:rPr>
        <w:t xml:space="preserve">CLÁUSULA </w:t>
      </w:r>
      <w:r w:rsidR="008D3984" w:rsidRPr="009B50C0">
        <w:rPr>
          <w:rFonts w:cstheme="minorHAnsi"/>
          <w:b/>
          <w:color w:val="17365D" w:themeColor="text2" w:themeShade="BF"/>
        </w:rPr>
        <w:t xml:space="preserve">ACLARATORIA </w:t>
      </w:r>
      <w:r w:rsidR="0003046D" w:rsidRPr="009B50C0">
        <w:rPr>
          <w:rFonts w:cstheme="minorHAnsi"/>
          <w:b/>
          <w:color w:val="17365D" w:themeColor="text2" w:themeShade="BF"/>
        </w:rPr>
        <w:t>DE</w:t>
      </w:r>
      <w:r w:rsidR="001D13F4" w:rsidRPr="009B50C0">
        <w:rPr>
          <w:rFonts w:cstheme="minorHAnsi"/>
          <w:b/>
          <w:color w:val="17365D" w:themeColor="text2" w:themeShade="BF"/>
        </w:rPr>
        <w:t xml:space="preserve"> </w:t>
      </w:r>
      <w:r w:rsidR="0077606A" w:rsidRPr="009B50C0">
        <w:rPr>
          <w:rFonts w:cstheme="minorHAnsi"/>
          <w:b/>
          <w:color w:val="17365D" w:themeColor="text2" w:themeShade="BF"/>
        </w:rPr>
        <w:t>COASEGURO PACTADO</w:t>
      </w:r>
    </w:p>
    <w:p w14:paraId="77170EE5" w14:textId="77777777" w:rsidR="00D1662C" w:rsidRPr="009B50C0" w:rsidRDefault="00D1662C" w:rsidP="009B50C0">
      <w:pPr>
        <w:spacing w:after="0"/>
        <w:jc w:val="center"/>
        <w:rPr>
          <w:rFonts w:cstheme="minorHAnsi"/>
          <w:b/>
          <w:color w:val="17365D" w:themeColor="text2" w:themeShade="BF"/>
        </w:rPr>
      </w:pPr>
    </w:p>
    <w:p w14:paraId="2EC6AD32" w14:textId="77777777" w:rsidR="007B295F" w:rsidRPr="009B50C0" w:rsidRDefault="007B295F" w:rsidP="009B50C0">
      <w:pPr>
        <w:spacing w:after="0"/>
        <w:jc w:val="both"/>
        <w:rPr>
          <w:rFonts w:cstheme="minorHAnsi"/>
          <w:b/>
          <w:color w:val="17365D" w:themeColor="text2" w:themeShade="BF"/>
        </w:rPr>
      </w:pPr>
      <w:r w:rsidRPr="009B50C0">
        <w:rPr>
          <w:rFonts w:cstheme="minorHAnsi"/>
          <w:b/>
          <w:color w:val="17365D" w:themeColor="text2" w:themeShade="BF"/>
        </w:rPr>
        <w:t>PÓLIZA No.:</w:t>
      </w:r>
    </w:p>
    <w:p w14:paraId="16EF1848" w14:textId="77777777" w:rsidR="007B295F" w:rsidRPr="009B50C0" w:rsidRDefault="007B295F" w:rsidP="009B50C0">
      <w:pPr>
        <w:spacing w:after="0"/>
        <w:jc w:val="both"/>
        <w:rPr>
          <w:rFonts w:cstheme="minorHAnsi"/>
          <w:b/>
          <w:color w:val="17365D" w:themeColor="text2" w:themeShade="BF"/>
        </w:rPr>
      </w:pPr>
      <w:r w:rsidRPr="009B50C0">
        <w:rPr>
          <w:rFonts w:cstheme="minorHAnsi"/>
          <w:b/>
          <w:color w:val="17365D" w:themeColor="text2" w:themeShade="BF"/>
        </w:rPr>
        <w:t>ASEGURADO:</w:t>
      </w:r>
    </w:p>
    <w:p w14:paraId="6D832FB6" w14:textId="77777777" w:rsidR="007B295F" w:rsidRPr="009B50C0" w:rsidRDefault="007B295F" w:rsidP="009B50C0">
      <w:pPr>
        <w:tabs>
          <w:tab w:val="center" w:pos="4252"/>
        </w:tabs>
        <w:spacing w:after="0"/>
        <w:jc w:val="both"/>
        <w:rPr>
          <w:rFonts w:cstheme="minorHAnsi"/>
          <w:b/>
          <w:color w:val="17365D" w:themeColor="text2" w:themeShade="BF"/>
        </w:rPr>
      </w:pPr>
      <w:r w:rsidRPr="009B50C0">
        <w:rPr>
          <w:rFonts w:cstheme="minorHAnsi"/>
          <w:b/>
          <w:color w:val="17365D" w:themeColor="text2" w:themeShade="BF"/>
        </w:rPr>
        <w:t>VIGENCIA DE ESTA CLÁUSULA:</w:t>
      </w:r>
    </w:p>
    <w:p w14:paraId="3EAA563E" w14:textId="773C2BBF" w:rsidR="0064355F" w:rsidRPr="009B50C0" w:rsidRDefault="0064355F" w:rsidP="009B50C0">
      <w:pPr>
        <w:spacing w:after="0"/>
        <w:jc w:val="both"/>
        <w:rPr>
          <w:rFonts w:cstheme="minorHAnsi"/>
          <w:color w:val="17365D" w:themeColor="text2" w:themeShade="BF"/>
        </w:rPr>
      </w:pPr>
    </w:p>
    <w:p w14:paraId="298DA02A" w14:textId="26D49A9D" w:rsidR="008D3984" w:rsidRPr="009B50C0" w:rsidRDefault="008D3984" w:rsidP="009B50C0">
      <w:pPr>
        <w:tabs>
          <w:tab w:val="left" w:pos="204"/>
        </w:tabs>
        <w:spacing w:after="0"/>
        <w:jc w:val="both"/>
        <w:rPr>
          <w:rFonts w:cstheme="minorHAnsi"/>
          <w:snapToGrid w:val="0"/>
          <w:color w:val="17365D" w:themeColor="text2" w:themeShade="BF"/>
          <w:lang w:val="es-MX"/>
        </w:rPr>
      </w:pPr>
      <w:r w:rsidRPr="009B50C0">
        <w:rPr>
          <w:rFonts w:cstheme="minorHAnsi"/>
          <w:snapToGrid w:val="0"/>
          <w:color w:val="17365D" w:themeColor="text2" w:themeShade="BF"/>
          <w:lang w:val="es-MX"/>
        </w:rPr>
        <w:t>Queda convenido y declarado que la Póliza arriba citada, a la cual se adhiere esta Cláusula, sujeta a las disposiciones q</w:t>
      </w:r>
      <w:r w:rsidR="00E6355D" w:rsidRPr="009B50C0">
        <w:rPr>
          <w:rFonts w:cstheme="minorHAnsi"/>
          <w:snapToGrid w:val="0"/>
          <w:color w:val="17365D" w:themeColor="text2" w:themeShade="BF"/>
          <w:lang w:val="es-MX"/>
        </w:rPr>
        <w:t xml:space="preserve">ue más adelante se expresan, </w:t>
      </w:r>
      <w:r w:rsidRPr="009B50C0">
        <w:rPr>
          <w:rFonts w:cstheme="minorHAnsi"/>
          <w:snapToGrid w:val="0"/>
          <w:color w:val="17365D" w:themeColor="text2" w:themeShade="BF"/>
          <w:lang w:val="es-MX"/>
        </w:rPr>
        <w:t>aclara</w:t>
      </w:r>
      <w:r w:rsidR="00BA7593" w:rsidRPr="009B50C0">
        <w:rPr>
          <w:rFonts w:cstheme="minorHAnsi"/>
          <w:snapToGrid w:val="0"/>
          <w:color w:val="17365D" w:themeColor="text2" w:themeShade="BF"/>
          <w:lang w:val="es-MX"/>
        </w:rPr>
        <w:t>:</w:t>
      </w:r>
    </w:p>
    <w:p w14:paraId="39462B79" w14:textId="77777777" w:rsidR="008D3984" w:rsidRPr="009B50C0" w:rsidRDefault="008D3984" w:rsidP="009B50C0">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59840D79" w14:textId="696D7746" w:rsidR="0077606A" w:rsidRPr="009B50C0" w:rsidRDefault="00236C71" w:rsidP="009B50C0">
      <w:pPr>
        <w:spacing w:after="0"/>
        <w:jc w:val="both"/>
        <w:rPr>
          <w:rFonts w:cstheme="minorHAnsi"/>
          <w:snapToGrid w:val="0"/>
          <w:color w:val="17365D" w:themeColor="text2" w:themeShade="BF"/>
          <w:lang w:val="es-MX"/>
        </w:rPr>
      </w:pPr>
      <w:r w:rsidRPr="009B50C0">
        <w:rPr>
          <w:rFonts w:cstheme="minorHAnsi"/>
          <w:snapToGrid w:val="0"/>
          <w:color w:val="17365D" w:themeColor="text2" w:themeShade="BF"/>
          <w:lang w:val="es-MX"/>
        </w:rPr>
        <w:t>Que</w:t>
      </w:r>
      <w:r w:rsidR="0003046D" w:rsidRPr="009B50C0">
        <w:rPr>
          <w:rFonts w:cstheme="minorHAnsi"/>
          <w:snapToGrid w:val="0"/>
          <w:color w:val="17365D" w:themeColor="text2" w:themeShade="BF"/>
          <w:lang w:val="es-MX"/>
        </w:rPr>
        <w:t xml:space="preserve"> </w:t>
      </w:r>
      <w:r w:rsidR="0077606A" w:rsidRPr="009B50C0">
        <w:rPr>
          <w:rFonts w:cstheme="minorHAnsi"/>
          <w:snapToGrid w:val="0"/>
          <w:color w:val="17365D" w:themeColor="text2" w:themeShade="BF"/>
          <w:lang w:val="es-MX"/>
        </w:rPr>
        <w:t>si al momento de un siniestro, el monto total asegurado sobre la propiedad cubierta por la Póliza, no es menor al porcentaje establecido en las condiciones particulares del valor real de la misma, no habrá lugar a la aplicación de la regla proporcional establecida en las condiciones generales de la Póliza. Si es menor, la Compañía solo será responsable por aquella parte de la pérdida en la proporción que tenga la suma asegurada al porcentaje establecido en las condiciones particulares del valor real de la propiedad sin exceder en ningún caso de la suma asegurada por la Póliza.</w:t>
      </w:r>
    </w:p>
    <w:p w14:paraId="3A05B8FE" w14:textId="77777777" w:rsidR="0077606A" w:rsidRPr="009B50C0" w:rsidRDefault="0077606A" w:rsidP="009B50C0">
      <w:pPr>
        <w:spacing w:after="0"/>
        <w:jc w:val="both"/>
        <w:rPr>
          <w:rFonts w:cstheme="minorHAnsi"/>
          <w:snapToGrid w:val="0"/>
          <w:color w:val="17365D" w:themeColor="text2" w:themeShade="BF"/>
          <w:lang w:val="es-MX"/>
        </w:rPr>
      </w:pPr>
    </w:p>
    <w:p w14:paraId="0896C08B" w14:textId="77777777" w:rsidR="0077606A" w:rsidRPr="009B50C0" w:rsidRDefault="0077606A" w:rsidP="009B50C0">
      <w:pPr>
        <w:spacing w:after="0"/>
        <w:jc w:val="both"/>
        <w:rPr>
          <w:rFonts w:cstheme="minorHAnsi"/>
          <w:snapToGrid w:val="0"/>
          <w:color w:val="17365D" w:themeColor="text2" w:themeShade="BF"/>
          <w:lang w:val="es-MX"/>
        </w:rPr>
      </w:pPr>
      <w:r w:rsidRPr="009B50C0">
        <w:rPr>
          <w:rFonts w:cstheme="minorHAnsi"/>
          <w:snapToGrid w:val="0"/>
          <w:color w:val="17365D" w:themeColor="text2" w:themeShade="BF"/>
          <w:lang w:val="es-MX"/>
        </w:rPr>
        <w:t>Cuando la Póliza cubra dos o más bienes, es indispensable asignar sumas aseguradas separadas a cada uno. De lo contrario, la presente condición no tendrá aplicación.</w:t>
      </w:r>
    </w:p>
    <w:p w14:paraId="1A6546ED" w14:textId="77777777" w:rsidR="0077606A" w:rsidRPr="009B50C0" w:rsidRDefault="0077606A" w:rsidP="009B50C0">
      <w:pPr>
        <w:spacing w:after="0"/>
        <w:jc w:val="both"/>
        <w:rPr>
          <w:rFonts w:cstheme="minorHAnsi"/>
          <w:snapToGrid w:val="0"/>
          <w:color w:val="17365D" w:themeColor="text2" w:themeShade="BF"/>
          <w:lang w:val="es-MX"/>
        </w:rPr>
      </w:pPr>
    </w:p>
    <w:p w14:paraId="3A5EAEF1" w14:textId="77777777" w:rsidR="0077606A" w:rsidRPr="009B50C0" w:rsidRDefault="0077606A" w:rsidP="009B50C0">
      <w:pPr>
        <w:spacing w:after="0"/>
        <w:jc w:val="both"/>
        <w:rPr>
          <w:rFonts w:cstheme="minorHAnsi"/>
          <w:snapToGrid w:val="0"/>
          <w:color w:val="17365D" w:themeColor="text2" w:themeShade="BF"/>
          <w:lang w:val="es-MX"/>
        </w:rPr>
      </w:pPr>
      <w:r w:rsidRPr="009B50C0">
        <w:rPr>
          <w:rFonts w:cstheme="minorHAnsi"/>
          <w:snapToGrid w:val="0"/>
          <w:color w:val="17365D" w:themeColor="text2" w:themeShade="BF"/>
          <w:lang w:val="es-MX"/>
        </w:rPr>
        <w:t>Entiéndase por Ítem, para los fines de este seguro, el conjunto de bienes para los cuales se ha asignado una suma específica.</w:t>
      </w:r>
    </w:p>
    <w:p w14:paraId="5D6A19E8" w14:textId="77777777" w:rsidR="0077606A" w:rsidRPr="009B50C0" w:rsidRDefault="0077606A" w:rsidP="009B50C0">
      <w:pPr>
        <w:spacing w:after="0"/>
        <w:jc w:val="both"/>
        <w:rPr>
          <w:rFonts w:cstheme="minorHAnsi"/>
          <w:snapToGrid w:val="0"/>
          <w:color w:val="17365D" w:themeColor="text2" w:themeShade="BF"/>
          <w:lang w:val="es-MX"/>
        </w:rPr>
      </w:pPr>
    </w:p>
    <w:p w14:paraId="7D21CF24" w14:textId="4A70C8A0" w:rsidR="007B295F" w:rsidRPr="009B50C0" w:rsidRDefault="007B295F" w:rsidP="009B50C0">
      <w:pPr>
        <w:spacing w:after="0"/>
        <w:jc w:val="both"/>
        <w:rPr>
          <w:rFonts w:cstheme="minorHAnsi"/>
          <w:snapToGrid w:val="0"/>
          <w:color w:val="17365D" w:themeColor="text2" w:themeShade="BF"/>
          <w:lang w:val="es-MX"/>
        </w:rPr>
      </w:pPr>
      <w:r w:rsidRPr="009B50C0">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Pr="009B50C0" w:rsidRDefault="007B295F" w:rsidP="009B50C0">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09BFBBC6" w14:textId="43EAE481" w:rsidR="007B295F" w:rsidRPr="009B50C0" w:rsidRDefault="00A42FA4" w:rsidP="009B50C0">
      <w:pPr>
        <w:spacing w:after="0"/>
        <w:jc w:val="both"/>
        <w:rPr>
          <w:rFonts w:cstheme="minorHAnsi"/>
          <w:b/>
          <w:color w:val="17365D" w:themeColor="text2" w:themeShade="BF"/>
        </w:rPr>
      </w:pPr>
      <w:r w:rsidRPr="009B50C0">
        <w:rPr>
          <w:rFonts w:cstheme="minorHAnsi"/>
          <w:b/>
          <w:snapToGrid w:val="0"/>
          <w:color w:val="17365D" w:themeColor="text2" w:themeShade="BF"/>
          <w:lang w:val="es-MX"/>
        </w:rPr>
        <w:t>Lugar y fecha</w:t>
      </w:r>
      <w:r w:rsidR="00620315" w:rsidRPr="009B50C0">
        <w:rPr>
          <w:rFonts w:cstheme="minorHAnsi"/>
          <w:b/>
          <w:snapToGrid w:val="0"/>
          <w:color w:val="17365D" w:themeColor="text2" w:themeShade="BF"/>
          <w:lang w:val="es-MX"/>
        </w:rPr>
        <w:t xml:space="preserve"> de emisión</w:t>
      </w:r>
      <w:r w:rsidR="007B295F" w:rsidRPr="009B50C0">
        <w:rPr>
          <w:rFonts w:cstheme="minorHAnsi"/>
          <w:b/>
          <w:snapToGrid w:val="0"/>
          <w:color w:val="17365D" w:themeColor="text2" w:themeShade="BF"/>
          <w:lang w:val="es-MX"/>
        </w:rPr>
        <w:t>:</w:t>
      </w:r>
    </w:p>
    <w:p w14:paraId="1B935108" w14:textId="77777777" w:rsidR="007B295F" w:rsidRPr="009B50C0" w:rsidRDefault="007B295F" w:rsidP="009B50C0">
      <w:pPr>
        <w:spacing w:after="0"/>
        <w:jc w:val="both"/>
        <w:rPr>
          <w:rFonts w:cstheme="minorHAnsi"/>
          <w:color w:val="17365D" w:themeColor="text2" w:themeShade="BF"/>
        </w:rPr>
      </w:pPr>
    </w:p>
    <w:p w14:paraId="6875FABA" w14:textId="5CF7BBD0" w:rsidR="007B295F" w:rsidRPr="009B50C0" w:rsidRDefault="007B295F" w:rsidP="009B50C0">
      <w:pPr>
        <w:spacing w:after="0"/>
        <w:jc w:val="both"/>
        <w:rPr>
          <w:rFonts w:cstheme="minorHAnsi"/>
          <w:color w:val="17365D" w:themeColor="text2" w:themeShade="BF"/>
        </w:rPr>
      </w:pPr>
    </w:p>
    <w:p w14:paraId="26ED106D" w14:textId="6F9BF4B8" w:rsidR="00F01001" w:rsidRPr="009B50C0" w:rsidRDefault="00F01001" w:rsidP="009B50C0">
      <w:pPr>
        <w:spacing w:after="0"/>
        <w:jc w:val="both"/>
        <w:rPr>
          <w:rFonts w:cstheme="minorHAnsi"/>
          <w:color w:val="17365D" w:themeColor="text2" w:themeShade="BF"/>
        </w:rPr>
      </w:pPr>
    </w:p>
    <w:p w14:paraId="4D082FDA" w14:textId="77777777" w:rsidR="00F01001" w:rsidRPr="009B50C0" w:rsidRDefault="00F01001" w:rsidP="009B50C0">
      <w:pPr>
        <w:spacing w:after="0"/>
        <w:jc w:val="both"/>
        <w:rPr>
          <w:rFonts w:cstheme="minorHAnsi"/>
          <w:color w:val="17365D" w:themeColor="text2" w:themeShade="BF"/>
        </w:rPr>
      </w:pPr>
    </w:p>
    <w:p w14:paraId="11209B86" w14:textId="4A5921BC" w:rsidR="007B295F" w:rsidRPr="009B50C0" w:rsidRDefault="007B295F" w:rsidP="009B50C0">
      <w:pPr>
        <w:spacing w:after="0"/>
        <w:jc w:val="both"/>
        <w:rPr>
          <w:rFonts w:cstheme="minorHAnsi"/>
          <w:color w:val="17365D" w:themeColor="text2" w:themeShade="BF"/>
        </w:rPr>
      </w:pPr>
      <w:r w:rsidRPr="009B50C0">
        <w:rPr>
          <w:rFonts w:cstheme="minorHAnsi"/>
          <w:noProof/>
          <w:color w:val="17365D" w:themeColor="text2" w:themeShade="B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9B50C0">
        <w:rPr>
          <w:rFonts w:cstheme="minorHAnsi"/>
          <w:noProof/>
          <w:color w:val="17365D" w:themeColor="text2" w:themeShade="B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9B50C0" w:rsidRDefault="007B295F" w:rsidP="009B50C0">
      <w:pPr>
        <w:spacing w:after="0"/>
        <w:jc w:val="both"/>
        <w:rPr>
          <w:rFonts w:cstheme="minorHAnsi"/>
          <w:b/>
          <w:color w:val="17365D" w:themeColor="text2" w:themeShade="BF"/>
        </w:rPr>
      </w:pPr>
      <w:r w:rsidRPr="009B50C0">
        <w:rPr>
          <w:rFonts w:cstheme="minorHAnsi"/>
          <w:color w:val="17365D" w:themeColor="text2" w:themeShade="BF"/>
        </w:rPr>
        <w:tab/>
      </w:r>
      <w:r w:rsidRPr="009B50C0">
        <w:rPr>
          <w:rFonts w:cstheme="minorHAnsi"/>
          <w:color w:val="17365D" w:themeColor="text2" w:themeShade="BF"/>
        </w:rPr>
        <w:tab/>
      </w:r>
      <w:r w:rsidRPr="009B50C0">
        <w:rPr>
          <w:rFonts w:cstheme="minorHAnsi"/>
          <w:color w:val="17365D" w:themeColor="text2" w:themeShade="BF"/>
        </w:rPr>
        <w:tab/>
      </w:r>
      <w:r w:rsidRPr="009B50C0">
        <w:rPr>
          <w:rFonts w:cstheme="minorHAnsi"/>
          <w:b/>
          <w:color w:val="17365D" w:themeColor="text2" w:themeShade="BF"/>
        </w:rPr>
        <w:t>EL ASEGURADO</w:t>
      </w:r>
      <w:r w:rsidRPr="009B50C0">
        <w:rPr>
          <w:rFonts w:cstheme="minorHAnsi"/>
          <w:b/>
          <w:color w:val="17365D" w:themeColor="text2" w:themeShade="BF"/>
        </w:rPr>
        <w:tab/>
      </w:r>
      <w:r w:rsidRPr="009B50C0">
        <w:rPr>
          <w:rFonts w:cstheme="minorHAnsi"/>
          <w:b/>
          <w:color w:val="17365D" w:themeColor="text2" w:themeShade="BF"/>
        </w:rPr>
        <w:tab/>
      </w:r>
      <w:r w:rsidRPr="009B50C0">
        <w:rPr>
          <w:rFonts w:cstheme="minorHAnsi"/>
          <w:b/>
          <w:color w:val="17365D" w:themeColor="text2" w:themeShade="BF"/>
        </w:rPr>
        <w:tab/>
      </w:r>
      <w:r w:rsidR="0006102A" w:rsidRPr="009B50C0">
        <w:rPr>
          <w:rFonts w:cstheme="minorHAnsi"/>
          <w:b/>
          <w:color w:val="17365D" w:themeColor="text2" w:themeShade="BF"/>
        </w:rPr>
        <w:t xml:space="preserve">    </w:t>
      </w:r>
      <w:r w:rsidRPr="009B50C0">
        <w:rPr>
          <w:rFonts w:cstheme="minorHAnsi"/>
          <w:b/>
          <w:color w:val="17365D" w:themeColor="text2" w:themeShade="BF"/>
        </w:rPr>
        <w:t>LA COMPAÑÍA</w:t>
      </w:r>
    </w:p>
    <w:p w14:paraId="751F91A2" w14:textId="77777777" w:rsidR="0007333C" w:rsidRPr="009B50C0" w:rsidRDefault="0007333C" w:rsidP="009B50C0">
      <w:pPr>
        <w:pStyle w:val="Textopredeterminado"/>
        <w:spacing w:line="276" w:lineRule="auto"/>
        <w:jc w:val="both"/>
        <w:rPr>
          <w:rFonts w:asciiTheme="minorHAnsi" w:hAnsiTheme="minorHAnsi" w:cstheme="minorHAnsi"/>
          <w:color w:val="17365D" w:themeColor="text2" w:themeShade="BF"/>
          <w:sz w:val="22"/>
          <w:szCs w:val="22"/>
        </w:rPr>
      </w:pPr>
    </w:p>
    <w:p w14:paraId="3310F1E8" w14:textId="77777777" w:rsidR="001E374D" w:rsidRPr="009B50C0" w:rsidRDefault="001E374D" w:rsidP="009B50C0">
      <w:pPr>
        <w:pStyle w:val="Textopredeterminado"/>
        <w:spacing w:line="276" w:lineRule="auto"/>
        <w:jc w:val="both"/>
        <w:rPr>
          <w:rFonts w:asciiTheme="minorHAnsi" w:hAnsiTheme="minorHAnsi" w:cstheme="minorHAnsi"/>
          <w:color w:val="17365D" w:themeColor="text2" w:themeShade="BF"/>
          <w:sz w:val="22"/>
          <w:szCs w:val="22"/>
        </w:rPr>
      </w:pPr>
    </w:p>
    <w:p w14:paraId="21A196EC" w14:textId="453C3D85" w:rsidR="0068412E" w:rsidRPr="009B50C0" w:rsidRDefault="00EF3F78" w:rsidP="009B50C0">
      <w:pPr>
        <w:pStyle w:val="Textopredeterminado"/>
        <w:spacing w:line="276" w:lineRule="auto"/>
        <w:jc w:val="both"/>
        <w:rPr>
          <w:rFonts w:asciiTheme="minorHAnsi" w:hAnsiTheme="minorHAnsi" w:cstheme="minorHAnsi"/>
          <w:color w:val="17365D" w:themeColor="text2" w:themeShade="BF"/>
          <w:sz w:val="22"/>
          <w:szCs w:val="22"/>
        </w:rPr>
      </w:pPr>
      <w:r w:rsidRPr="009B50C0">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9B50C0">
        <w:rPr>
          <w:rFonts w:asciiTheme="minorHAnsi" w:hAnsiTheme="minorHAnsi" w:cstheme="minorHAnsi"/>
          <w:color w:val="17365D" w:themeColor="text2" w:themeShade="BF"/>
          <w:sz w:val="22"/>
          <w:szCs w:val="22"/>
        </w:rPr>
        <w:t>Valores</w:t>
      </w:r>
      <w:r w:rsidRPr="009B50C0">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9B50C0" w:rsidRDefault="0068412E" w:rsidP="009B50C0">
      <w:pPr>
        <w:pStyle w:val="Textopredeterminado"/>
        <w:spacing w:line="276" w:lineRule="auto"/>
        <w:jc w:val="both"/>
        <w:rPr>
          <w:rFonts w:asciiTheme="minorHAnsi" w:hAnsiTheme="minorHAnsi" w:cstheme="minorHAnsi"/>
          <w:color w:val="17365D" w:themeColor="text2" w:themeShade="BF"/>
          <w:sz w:val="22"/>
          <w:szCs w:val="22"/>
        </w:rPr>
      </w:pPr>
    </w:p>
    <w:p w14:paraId="01A3DB7F" w14:textId="1D6081A5" w:rsidR="00EF3F78" w:rsidRPr="00D216F5" w:rsidRDefault="00EF3F78" w:rsidP="00D216F5">
      <w:pPr>
        <w:spacing w:before="90" w:after="90"/>
        <w:jc w:val="both"/>
        <w:rPr>
          <w:rFonts w:cstheme="minorHAnsi"/>
          <w:color w:val="0F243E" w:themeColor="text2" w:themeShade="80"/>
        </w:rPr>
      </w:pPr>
      <w:r w:rsidRPr="009B50C0">
        <w:rPr>
          <w:rFonts w:cstheme="minorHAnsi"/>
          <w:color w:val="17365D" w:themeColor="text2" w:themeShade="BF"/>
        </w:rPr>
        <w:lastRenderedPageBreak/>
        <w:t>La Superintendencia de Compañías, Valores y Seguros, para efectos d</w:t>
      </w:r>
      <w:r w:rsidR="0068412E" w:rsidRPr="009B50C0">
        <w:rPr>
          <w:rFonts w:cstheme="minorHAnsi"/>
          <w:color w:val="17365D" w:themeColor="text2" w:themeShade="BF"/>
        </w:rPr>
        <w:t xml:space="preserve">e control asignó a la presente </w:t>
      </w:r>
      <w:r w:rsidR="00810EA4" w:rsidRPr="009B50C0">
        <w:rPr>
          <w:rFonts w:cstheme="minorHAnsi"/>
          <w:color w:val="17365D" w:themeColor="text2" w:themeShade="BF"/>
        </w:rPr>
        <w:t>Cláusula</w:t>
      </w:r>
      <w:r w:rsidRPr="009B50C0">
        <w:rPr>
          <w:rFonts w:cstheme="minorHAnsi"/>
          <w:color w:val="17365D" w:themeColor="text2" w:themeShade="BF"/>
        </w:rPr>
        <w:t xml:space="preserve"> </w:t>
      </w:r>
      <w:r w:rsidR="0068412E" w:rsidRPr="009B50C0">
        <w:rPr>
          <w:rFonts w:cstheme="minorHAnsi"/>
          <w:color w:val="17365D" w:themeColor="text2" w:themeShade="BF"/>
        </w:rPr>
        <w:t xml:space="preserve">con oficio </w:t>
      </w:r>
      <w:r w:rsidRPr="009B50C0">
        <w:rPr>
          <w:rFonts w:cstheme="minorHAnsi"/>
          <w:color w:val="17365D" w:themeColor="text2" w:themeShade="BF"/>
        </w:rPr>
        <w:t>No</w:t>
      </w:r>
      <w:r w:rsidR="00D216F5" w:rsidRPr="00D216F5">
        <w:rPr>
          <w:rFonts w:cstheme="minorHAnsi"/>
          <w:color w:val="0F243E" w:themeColor="text2" w:themeShade="80"/>
        </w:rPr>
        <w:t xml:space="preserve">. </w:t>
      </w:r>
      <w:r w:rsidR="00D216F5" w:rsidRPr="00D216F5">
        <w:rPr>
          <w:rFonts w:cstheme="minorHAnsi"/>
          <w:color w:val="0F243E" w:themeColor="text2" w:themeShade="80"/>
        </w:rPr>
        <w:t>SCVS-13-14-CA-297-123004423-21062023</w:t>
      </w:r>
      <w:r w:rsidR="00D216F5" w:rsidRPr="00D216F5">
        <w:rPr>
          <w:rFonts w:cstheme="minorHAnsi"/>
          <w:color w:val="0F243E" w:themeColor="text2" w:themeShade="80"/>
        </w:rPr>
        <w:t xml:space="preserve">, con fecha 21 de junio del 2023. </w:t>
      </w:r>
    </w:p>
    <w:p w14:paraId="191C8628" w14:textId="77777777" w:rsidR="00620315" w:rsidRPr="009B50C0" w:rsidRDefault="00620315" w:rsidP="009B50C0">
      <w:pPr>
        <w:pStyle w:val="Textopredeterminado"/>
        <w:spacing w:line="276" w:lineRule="auto"/>
        <w:jc w:val="both"/>
        <w:rPr>
          <w:rFonts w:asciiTheme="minorHAnsi" w:hAnsiTheme="minorHAnsi" w:cstheme="minorHAnsi"/>
          <w:color w:val="17365D" w:themeColor="text2" w:themeShade="BF"/>
          <w:sz w:val="22"/>
          <w:szCs w:val="22"/>
        </w:rPr>
      </w:pPr>
    </w:p>
    <w:sectPr w:rsidR="00620315" w:rsidRPr="009B50C0"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A913" w14:textId="77777777" w:rsidR="00D551B6" w:rsidRDefault="00D551B6" w:rsidP="005C690A">
      <w:pPr>
        <w:spacing w:after="0" w:line="240" w:lineRule="auto"/>
      </w:pPr>
      <w:r>
        <w:separator/>
      </w:r>
    </w:p>
  </w:endnote>
  <w:endnote w:type="continuationSeparator" w:id="0">
    <w:p w14:paraId="34DBA9C7" w14:textId="77777777" w:rsidR="00D551B6" w:rsidRDefault="00D551B6"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2E99" w14:textId="77777777" w:rsidR="00D551B6" w:rsidRDefault="00D551B6" w:rsidP="005C690A">
      <w:pPr>
        <w:spacing w:after="0" w:line="240" w:lineRule="auto"/>
      </w:pPr>
      <w:r>
        <w:separator/>
      </w:r>
    </w:p>
  </w:footnote>
  <w:footnote w:type="continuationSeparator" w:id="0">
    <w:p w14:paraId="6948D2D5" w14:textId="77777777" w:rsidR="00D551B6" w:rsidRDefault="00D551B6"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7EC04F1"/>
    <w:multiLevelType w:val="hybridMultilevel"/>
    <w:tmpl w:val="8C761DE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670110196">
    <w:abstractNumId w:val="7"/>
  </w:num>
  <w:num w:numId="2" w16cid:durableId="263078138">
    <w:abstractNumId w:val="1"/>
  </w:num>
  <w:num w:numId="3" w16cid:durableId="1504859890">
    <w:abstractNumId w:val="0"/>
  </w:num>
  <w:num w:numId="4" w16cid:durableId="925772535">
    <w:abstractNumId w:val="8"/>
  </w:num>
  <w:num w:numId="5" w16cid:durableId="717314453">
    <w:abstractNumId w:val="5"/>
  </w:num>
  <w:num w:numId="6" w16cid:durableId="1360665081">
    <w:abstractNumId w:val="2"/>
  </w:num>
  <w:num w:numId="7" w16cid:durableId="695040403">
    <w:abstractNumId w:val="4"/>
  </w:num>
  <w:num w:numId="8" w16cid:durableId="944270080">
    <w:abstractNumId w:val="13"/>
  </w:num>
  <w:num w:numId="9" w16cid:durableId="863059204">
    <w:abstractNumId w:val="10"/>
  </w:num>
  <w:num w:numId="10" w16cid:durableId="1614020793">
    <w:abstractNumId w:val="11"/>
  </w:num>
  <w:num w:numId="11" w16cid:durableId="913859522">
    <w:abstractNumId w:val="12"/>
  </w:num>
  <w:num w:numId="12" w16cid:durableId="1943566259">
    <w:abstractNumId w:val="6"/>
  </w:num>
  <w:num w:numId="13" w16cid:durableId="493029517">
    <w:abstractNumId w:val="3"/>
  </w:num>
  <w:num w:numId="14" w16cid:durableId="158256445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3046D"/>
    <w:rsid w:val="00031C81"/>
    <w:rsid w:val="000400AE"/>
    <w:rsid w:val="00040A45"/>
    <w:rsid w:val="00053F40"/>
    <w:rsid w:val="0006102A"/>
    <w:rsid w:val="000635B7"/>
    <w:rsid w:val="000676F7"/>
    <w:rsid w:val="0007333C"/>
    <w:rsid w:val="000862AE"/>
    <w:rsid w:val="000A27A5"/>
    <w:rsid w:val="000A5AE7"/>
    <w:rsid w:val="000B345D"/>
    <w:rsid w:val="000B3AD9"/>
    <w:rsid w:val="000B4BB3"/>
    <w:rsid w:val="000C38FA"/>
    <w:rsid w:val="000E3826"/>
    <w:rsid w:val="000F7383"/>
    <w:rsid w:val="00111E74"/>
    <w:rsid w:val="00130E99"/>
    <w:rsid w:val="001448D2"/>
    <w:rsid w:val="0014502E"/>
    <w:rsid w:val="001460CC"/>
    <w:rsid w:val="0014618F"/>
    <w:rsid w:val="00177D06"/>
    <w:rsid w:val="001932DF"/>
    <w:rsid w:val="00195C25"/>
    <w:rsid w:val="00195C68"/>
    <w:rsid w:val="001A34AC"/>
    <w:rsid w:val="001D13F4"/>
    <w:rsid w:val="001E22DD"/>
    <w:rsid w:val="001E2E26"/>
    <w:rsid w:val="001E374D"/>
    <w:rsid w:val="001E74C7"/>
    <w:rsid w:val="00202938"/>
    <w:rsid w:val="00212451"/>
    <w:rsid w:val="00215ECD"/>
    <w:rsid w:val="00217445"/>
    <w:rsid w:val="002178C7"/>
    <w:rsid w:val="002207F8"/>
    <w:rsid w:val="0022649F"/>
    <w:rsid w:val="00236C71"/>
    <w:rsid w:val="00244E4E"/>
    <w:rsid w:val="00250E0C"/>
    <w:rsid w:val="00286D09"/>
    <w:rsid w:val="00295537"/>
    <w:rsid w:val="002D2B09"/>
    <w:rsid w:val="002D60B5"/>
    <w:rsid w:val="002F7B8A"/>
    <w:rsid w:val="003073A1"/>
    <w:rsid w:val="003166C6"/>
    <w:rsid w:val="00322E78"/>
    <w:rsid w:val="00324DA7"/>
    <w:rsid w:val="00340D74"/>
    <w:rsid w:val="00344DC4"/>
    <w:rsid w:val="00380AAE"/>
    <w:rsid w:val="003911F3"/>
    <w:rsid w:val="00397EB6"/>
    <w:rsid w:val="003A1A06"/>
    <w:rsid w:val="003A686E"/>
    <w:rsid w:val="003B2324"/>
    <w:rsid w:val="003B7AE7"/>
    <w:rsid w:val="003C2045"/>
    <w:rsid w:val="003D69A6"/>
    <w:rsid w:val="003E6881"/>
    <w:rsid w:val="003E7651"/>
    <w:rsid w:val="00412A2C"/>
    <w:rsid w:val="00451A45"/>
    <w:rsid w:val="004550D5"/>
    <w:rsid w:val="0047322E"/>
    <w:rsid w:val="0048290F"/>
    <w:rsid w:val="0048643E"/>
    <w:rsid w:val="00492970"/>
    <w:rsid w:val="00494B8C"/>
    <w:rsid w:val="004A22A2"/>
    <w:rsid w:val="004A6614"/>
    <w:rsid w:val="004C409B"/>
    <w:rsid w:val="004E19D8"/>
    <w:rsid w:val="004E28B9"/>
    <w:rsid w:val="004F2143"/>
    <w:rsid w:val="004F292D"/>
    <w:rsid w:val="004F596B"/>
    <w:rsid w:val="005072C3"/>
    <w:rsid w:val="00513D76"/>
    <w:rsid w:val="00533C76"/>
    <w:rsid w:val="00536C37"/>
    <w:rsid w:val="00544D14"/>
    <w:rsid w:val="005660EF"/>
    <w:rsid w:val="0057418E"/>
    <w:rsid w:val="00581018"/>
    <w:rsid w:val="00593DB8"/>
    <w:rsid w:val="005A08A9"/>
    <w:rsid w:val="005C690A"/>
    <w:rsid w:val="005D39A8"/>
    <w:rsid w:val="005D491D"/>
    <w:rsid w:val="005D5064"/>
    <w:rsid w:val="005E1665"/>
    <w:rsid w:val="005E49D6"/>
    <w:rsid w:val="005E4EAA"/>
    <w:rsid w:val="005F6EFC"/>
    <w:rsid w:val="006038D2"/>
    <w:rsid w:val="00605298"/>
    <w:rsid w:val="0061437D"/>
    <w:rsid w:val="00620315"/>
    <w:rsid w:val="00627462"/>
    <w:rsid w:val="00631FD1"/>
    <w:rsid w:val="006342E8"/>
    <w:rsid w:val="0064355F"/>
    <w:rsid w:val="00644FFD"/>
    <w:rsid w:val="0064634C"/>
    <w:rsid w:val="006504B5"/>
    <w:rsid w:val="006505A3"/>
    <w:rsid w:val="006618E0"/>
    <w:rsid w:val="00662242"/>
    <w:rsid w:val="006651F4"/>
    <w:rsid w:val="00672649"/>
    <w:rsid w:val="00676A48"/>
    <w:rsid w:val="0068412E"/>
    <w:rsid w:val="00687E20"/>
    <w:rsid w:val="00696255"/>
    <w:rsid w:val="006A0372"/>
    <w:rsid w:val="006C2A8C"/>
    <w:rsid w:val="006C511F"/>
    <w:rsid w:val="006E39A4"/>
    <w:rsid w:val="006E56D6"/>
    <w:rsid w:val="006F0EB1"/>
    <w:rsid w:val="00714BAB"/>
    <w:rsid w:val="00736D71"/>
    <w:rsid w:val="00746FF9"/>
    <w:rsid w:val="00760BE4"/>
    <w:rsid w:val="00761963"/>
    <w:rsid w:val="007674BE"/>
    <w:rsid w:val="0077606A"/>
    <w:rsid w:val="007A273A"/>
    <w:rsid w:val="007B295F"/>
    <w:rsid w:val="007D4A20"/>
    <w:rsid w:val="007F42FA"/>
    <w:rsid w:val="007F522D"/>
    <w:rsid w:val="007F77CE"/>
    <w:rsid w:val="008107D7"/>
    <w:rsid w:val="00810EA4"/>
    <w:rsid w:val="008120D2"/>
    <w:rsid w:val="00821DCC"/>
    <w:rsid w:val="0083283B"/>
    <w:rsid w:val="00834A67"/>
    <w:rsid w:val="00843AA8"/>
    <w:rsid w:val="008539D0"/>
    <w:rsid w:val="00856410"/>
    <w:rsid w:val="00867092"/>
    <w:rsid w:val="0087441B"/>
    <w:rsid w:val="008829C4"/>
    <w:rsid w:val="00884F82"/>
    <w:rsid w:val="00892674"/>
    <w:rsid w:val="008C3CF6"/>
    <w:rsid w:val="008C64DF"/>
    <w:rsid w:val="008C6949"/>
    <w:rsid w:val="008D22C0"/>
    <w:rsid w:val="008D3984"/>
    <w:rsid w:val="008D75F8"/>
    <w:rsid w:val="008E023E"/>
    <w:rsid w:val="008F4C29"/>
    <w:rsid w:val="0090711D"/>
    <w:rsid w:val="00914842"/>
    <w:rsid w:val="0093308D"/>
    <w:rsid w:val="00951291"/>
    <w:rsid w:val="0096623C"/>
    <w:rsid w:val="00970BC4"/>
    <w:rsid w:val="009B50C0"/>
    <w:rsid w:val="009B6AD3"/>
    <w:rsid w:val="009B71F6"/>
    <w:rsid w:val="009D2F9D"/>
    <w:rsid w:val="009E3654"/>
    <w:rsid w:val="009F2257"/>
    <w:rsid w:val="00A014A7"/>
    <w:rsid w:val="00A06A81"/>
    <w:rsid w:val="00A10CA0"/>
    <w:rsid w:val="00A23000"/>
    <w:rsid w:val="00A34B04"/>
    <w:rsid w:val="00A35F70"/>
    <w:rsid w:val="00A40674"/>
    <w:rsid w:val="00A417B3"/>
    <w:rsid w:val="00A42FA4"/>
    <w:rsid w:val="00A57261"/>
    <w:rsid w:val="00A76300"/>
    <w:rsid w:val="00A86DAB"/>
    <w:rsid w:val="00A974DF"/>
    <w:rsid w:val="00AB36AC"/>
    <w:rsid w:val="00AB722A"/>
    <w:rsid w:val="00AC1283"/>
    <w:rsid w:val="00AC3374"/>
    <w:rsid w:val="00AE0E6E"/>
    <w:rsid w:val="00AE18AD"/>
    <w:rsid w:val="00AF52AA"/>
    <w:rsid w:val="00B20F11"/>
    <w:rsid w:val="00B23D66"/>
    <w:rsid w:val="00B25B78"/>
    <w:rsid w:val="00B35F10"/>
    <w:rsid w:val="00B46484"/>
    <w:rsid w:val="00B52756"/>
    <w:rsid w:val="00B70808"/>
    <w:rsid w:val="00B93DB6"/>
    <w:rsid w:val="00BA7593"/>
    <w:rsid w:val="00BB2771"/>
    <w:rsid w:val="00BB77B6"/>
    <w:rsid w:val="00BE4C76"/>
    <w:rsid w:val="00BF6448"/>
    <w:rsid w:val="00C27004"/>
    <w:rsid w:val="00C370F0"/>
    <w:rsid w:val="00C42E71"/>
    <w:rsid w:val="00C63490"/>
    <w:rsid w:val="00C653F9"/>
    <w:rsid w:val="00C76087"/>
    <w:rsid w:val="00CB4B2B"/>
    <w:rsid w:val="00CC431A"/>
    <w:rsid w:val="00CD62FF"/>
    <w:rsid w:val="00CE3A68"/>
    <w:rsid w:val="00CF3303"/>
    <w:rsid w:val="00CF479E"/>
    <w:rsid w:val="00CF7278"/>
    <w:rsid w:val="00D010AB"/>
    <w:rsid w:val="00D0118C"/>
    <w:rsid w:val="00D1662C"/>
    <w:rsid w:val="00D216F5"/>
    <w:rsid w:val="00D34F92"/>
    <w:rsid w:val="00D54428"/>
    <w:rsid w:val="00D551B6"/>
    <w:rsid w:val="00D56750"/>
    <w:rsid w:val="00D60EBD"/>
    <w:rsid w:val="00D740EB"/>
    <w:rsid w:val="00D865AB"/>
    <w:rsid w:val="00DB409B"/>
    <w:rsid w:val="00DC6409"/>
    <w:rsid w:val="00DC76BB"/>
    <w:rsid w:val="00DC7BFA"/>
    <w:rsid w:val="00DD3F32"/>
    <w:rsid w:val="00DE3E32"/>
    <w:rsid w:val="00DE6641"/>
    <w:rsid w:val="00DF11B6"/>
    <w:rsid w:val="00DF17BA"/>
    <w:rsid w:val="00E2498B"/>
    <w:rsid w:val="00E26F4A"/>
    <w:rsid w:val="00E317F9"/>
    <w:rsid w:val="00E34E2E"/>
    <w:rsid w:val="00E425E4"/>
    <w:rsid w:val="00E6355D"/>
    <w:rsid w:val="00E64844"/>
    <w:rsid w:val="00E64A90"/>
    <w:rsid w:val="00E75178"/>
    <w:rsid w:val="00E76863"/>
    <w:rsid w:val="00E77315"/>
    <w:rsid w:val="00E92677"/>
    <w:rsid w:val="00E96D2B"/>
    <w:rsid w:val="00EB5B51"/>
    <w:rsid w:val="00EE10B6"/>
    <w:rsid w:val="00EE1748"/>
    <w:rsid w:val="00EE7886"/>
    <w:rsid w:val="00EF3F78"/>
    <w:rsid w:val="00EF7181"/>
    <w:rsid w:val="00F01001"/>
    <w:rsid w:val="00F51935"/>
    <w:rsid w:val="00F57B60"/>
    <w:rsid w:val="00F6623A"/>
    <w:rsid w:val="00F67D03"/>
    <w:rsid w:val="00F90D2F"/>
    <w:rsid w:val="00F957E1"/>
    <w:rsid w:val="00FA00A2"/>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 w:id="1119178906">
      <w:bodyDiv w:val="1"/>
      <w:marLeft w:val="0"/>
      <w:marRight w:val="0"/>
      <w:marTop w:val="0"/>
      <w:marBottom w:val="0"/>
      <w:divBdr>
        <w:top w:val="none" w:sz="0" w:space="0" w:color="auto"/>
        <w:left w:val="none" w:sz="0" w:space="0" w:color="auto"/>
        <w:bottom w:val="none" w:sz="0" w:space="0" w:color="auto"/>
        <w:right w:val="none" w:sz="0" w:space="0" w:color="auto"/>
      </w:divBdr>
    </w:div>
    <w:div w:id="14701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C357-1C6C-48F9-9694-FE8E8F6F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2023-06-22T16:49:00Z</dcterms:created>
  <dcterms:modified xsi:type="dcterms:W3CDTF">2023-06-22T16:49:00Z</dcterms:modified>
</cp:coreProperties>
</file>