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EDDB2" w14:textId="77777777" w:rsidR="004B3406" w:rsidRPr="007B295F" w:rsidRDefault="004B3406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</w:p>
    <w:p w14:paraId="734582E3" w14:textId="24D2BB4B" w:rsidR="006E56D6" w:rsidRDefault="00E96D2B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SEGURO </w:t>
      </w:r>
      <w:r w:rsidR="001F18A6">
        <w:rPr>
          <w:rFonts w:cstheme="minorHAnsi"/>
          <w:b/>
          <w:color w:val="17365D" w:themeColor="text2" w:themeShade="BF"/>
        </w:rPr>
        <w:t>DE EQUIPO ELECTRÓNICO</w:t>
      </w:r>
    </w:p>
    <w:p w14:paraId="2AD80F67" w14:textId="6A0793BC" w:rsidR="00344DC4" w:rsidRPr="007B295F" w:rsidRDefault="00344DC4" w:rsidP="007B295F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CONDICIONES </w:t>
      </w:r>
      <w:r w:rsidR="007B295F" w:rsidRPr="007B295F">
        <w:rPr>
          <w:rFonts w:cstheme="minorHAnsi"/>
          <w:b/>
          <w:color w:val="17365D" w:themeColor="text2" w:themeShade="BF"/>
        </w:rPr>
        <w:t>ESPECIALES</w:t>
      </w:r>
    </w:p>
    <w:p w14:paraId="41DB43B2" w14:textId="77777777" w:rsidR="004B3406" w:rsidRPr="00AA4039" w:rsidRDefault="004B3406" w:rsidP="00AA4039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855FDCA" w14:textId="200B6EF2" w:rsidR="00553928" w:rsidRPr="00553928" w:rsidRDefault="007B295F" w:rsidP="00BF73D9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 xml:space="preserve">CLÁUSULA </w:t>
      </w:r>
      <w:r w:rsidR="006C0F9B" w:rsidRPr="002E7D52">
        <w:rPr>
          <w:rFonts w:cstheme="minorHAnsi"/>
          <w:b/>
          <w:color w:val="17365D" w:themeColor="text2" w:themeShade="BF"/>
        </w:rPr>
        <w:t xml:space="preserve">DE </w:t>
      </w:r>
      <w:r w:rsidR="00F22988" w:rsidRPr="00F22988">
        <w:rPr>
          <w:rFonts w:cstheme="minorHAnsi"/>
          <w:b/>
          <w:color w:val="17365D" w:themeColor="text2" w:themeShade="BF"/>
        </w:rPr>
        <w:t xml:space="preserve">EXCLUSIÓN </w:t>
      </w:r>
      <w:r w:rsidR="00553928" w:rsidRPr="00553928">
        <w:rPr>
          <w:rFonts w:cstheme="minorHAnsi"/>
          <w:b/>
          <w:color w:val="17365D" w:themeColor="text2" w:themeShade="BF"/>
        </w:rPr>
        <w:t xml:space="preserve">DE </w:t>
      </w:r>
      <w:r w:rsidR="00BF73D9">
        <w:rPr>
          <w:rFonts w:cstheme="minorHAnsi"/>
          <w:b/>
          <w:color w:val="17365D" w:themeColor="text2" w:themeShade="BF"/>
        </w:rPr>
        <w:t>COSTOS DE ALBAÑILERÍA</w:t>
      </w:r>
    </w:p>
    <w:p w14:paraId="55F5FE55" w14:textId="6EE3C2C9" w:rsidR="00553928" w:rsidRPr="00553928" w:rsidRDefault="00553928" w:rsidP="00553928">
      <w:pPr>
        <w:spacing w:after="0"/>
        <w:jc w:val="center"/>
        <w:rPr>
          <w:rFonts w:cstheme="minorHAnsi"/>
          <w:b/>
          <w:color w:val="17365D" w:themeColor="text2" w:themeShade="BF"/>
        </w:rPr>
      </w:pPr>
      <w:r w:rsidRPr="00553928">
        <w:rPr>
          <w:rFonts w:cstheme="minorHAnsi"/>
          <w:b/>
          <w:color w:val="17365D" w:themeColor="text2" w:themeShade="BF"/>
        </w:rPr>
        <w:t>(53</w:t>
      </w:r>
      <w:r w:rsidR="00BF73D9">
        <w:rPr>
          <w:rFonts w:cstheme="minorHAnsi"/>
          <w:b/>
          <w:color w:val="17365D" w:themeColor="text2" w:themeShade="BF"/>
        </w:rPr>
        <w:t>6</w:t>
      </w:r>
      <w:r w:rsidRPr="00553928">
        <w:rPr>
          <w:rFonts w:cstheme="minorHAnsi"/>
          <w:b/>
          <w:color w:val="17365D" w:themeColor="text2" w:themeShade="BF"/>
        </w:rPr>
        <w:t>)</w:t>
      </w:r>
    </w:p>
    <w:p w14:paraId="63CEC219" w14:textId="291659AC" w:rsidR="0055085E" w:rsidRPr="002E7D52" w:rsidRDefault="0055085E" w:rsidP="004143EF">
      <w:pPr>
        <w:spacing w:after="0"/>
        <w:rPr>
          <w:rFonts w:cstheme="minorHAnsi"/>
          <w:b/>
          <w:color w:val="17365D" w:themeColor="text2" w:themeShade="BF"/>
        </w:rPr>
      </w:pPr>
    </w:p>
    <w:p w14:paraId="2EC6AD32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PÓLIZA No.:</w:t>
      </w:r>
    </w:p>
    <w:p w14:paraId="16EF1848" w14:textId="77777777" w:rsidR="007B295F" w:rsidRPr="007B295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ASEGURADO:</w:t>
      </w:r>
    </w:p>
    <w:p w14:paraId="6D832FB6" w14:textId="77777777" w:rsidR="007B295F" w:rsidRPr="007B295F" w:rsidRDefault="007B295F" w:rsidP="007B295F">
      <w:pPr>
        <w:tabs>
          <w:tab w:val="center" w:pos="4252"/>
        </w:tabs>
        <w:spacing w:after="0"/>
        <w:jc w:val="both"/>
        <w:rPr>
          <w:rFonts w:cstheme="minorHAnsi"/>
          <w:b/>
          <w:color w:val="17365D" w:themeColor="text2" w:themeShade="BF"/>
        </w:rPr>
      </w:pPr>
      <w:r w:rsidRPr="007B295F">
        <w:rPr>
          <w:rFonts w:cstheme="minorHAnsi"/>
          <w:b/>
          <w:color w:val="17365D" w:themeColor="text2" w:themeShade="BF"/>
        </w:rPr>
        <w:t>VIGENCIA DE ESTA CLÁUSULA:</w:t>
      </w:r>
    </w:p>
    <w:p w14:paraId="3EAA563E" w14:textId="3D235BB9" w:rsidR="0064355F" w:rsidRDefault="006435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7586C0" w14:textId="77777777" w:rsidR="001E704B" w:rsidRDefault="001E704B" w:rsidP="004143E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 xml:space="preserve">Queda convenido y declarado que la Póliza arriba citada, a la cual se adhiere esta Cláusula, sujeta a las disposiciones que más adelante se expresan, excluye: </w:t>
      </w:r>
    </w:p>
    <w:p w14:paraId="5BF8EA08" w14:textId="77777777" w:rsidR="001E704B" w:rsidRDefault="001E704B" w:rsidP="004143E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3E8C62AF" w14:textId="5080CB72" w:rsidR="00BF73D9" w:rsidRDefault="001E704B" w:rsidP="004143E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>
        <w:rPr>
          <w:rFonts w:cstheme="minorHAnsi"/>
          <w:snapToGrid w:val="0"/>
          <w:color w:val="17365D" w:themeColor="text2" w:themeShade="BF"/>
          <w:lang w:val="es-MX"/>
        </w:rPr>
        <w:t>L</w:t>
      </w:r>
      <w:r w:rsidR="00BF73D9" w:rsidRPr="00BF73D9">
        <w:rPr>
          <w:rFonts w:cstheme="minorHAnsi"/>
          <w:snapToGrid w:val="0"/>
          <w:color w:val="17365D" w:themeColor="text2" w:themeShade="BF"/>
          <w:lang w:val="es-MX"/>
        </w:rPr>
        <w:t>os costos para trabajos de albañilería, revoque, pintura, movimientos de tierra, obras civiles o similares que se requieren en relación con la reparación y/o reposición de cualquier bien asegurado.</w:t>
      </w:r>
    </w:p>
    <w:p w14:paraId="6E58249F" w14:textId="77777777" w:rsidR="004143EF" w:rsidRPr="00BF73D9" w:rsidRDefault="004143EF" w:rsidP="004143EF">
      <w:pPr>
        <w:spacing w:after="0"/>
        <w:jc w:val="both"/>
        <w:rPr>
          <w:rFonts w:cstheme="minorHAnsi"/>
          <w:snapToGrid w:val="0"/>
          <w:color w:val="17365D" w:themeColor="text2" w:themeShade="BF"/>
          <w:lang w:val="es-MX"/>
        </w:rPr>
      </w:pPr>
    </w:p>
    <w:p w14:paraId="7D21CF24" w14:textId="41890F91" w:rsidR="007B295F" w:rsidRPr="007B295F" w:rsidRDefault="007B295F" w:rsidP="00C653B5">
      <w:pPr>
        <w:pStyle w:val="Sinespaciado"/>
        <w:spacing w:line="276" w:lineRule="auto"/>
        <w:jc w:val="both"/>
        <w:rPr>
          <w:rFonts w:cstheme="minorHAnsi"/>
          <w:snapToGrid w:val="0"/>
          <w:color w:val="17365D" w:themeColor="text2" w:themeShade="BF"/>
          <w:lang w:val="es-MX"/>
        </w:rPr>
      </w:pPr>
      <w:r w:rsidRPr="007B295F">
        <w:rPr>
          <w:rFonts w:cstheme="minorHAnsi"/>
          <w:snapToGrid w:val="0"/>
          <w:color w:val="17365D" w:themeColor="text2" w:themeShade="BF"/>
          <w:lang w:val="es-MX"/>
        </w:rPr>
        <w:t>Todos los demás términos y condiciones de la Póliza, con excepción de lo establecido en esta Cláusula, quedan en pleno vigor y sin modificación alguna.</w:t>
      </w:r>
    </w:p>
    <w:p w14:paraId="2D93943B" w14:textId="77777777" w:rsidR="007B295F" w:rsidRPr="001F18A6" w:rsidRDefault="007B295F" w:rsidP="007B295F">
      <w:pPr>
        <w:pStyle w:val="Textopredeterminado"/>
        <w:spacing w:line="276" w:lineRule="auto"/>
        <w:jc w:val="both"/>
        <w:rPr>
          <w:rFonts w:asciiTheme="minorHAnsi" w:eastAsiaTheme="minorHAnsi" w:hAnsiTheme="minorHAnsi" w:cstheme="minorHAnsi"/>
          <w:snapToGrid w:val="0"/>
          <w:color w:val="17365D" w:themeColor="text2" w:themeShade="BF"/>
          <w:sz w:val="22"/>
          <w:szCs w:val="22"/>
          <w:lang w:val="es-MX" w:eastAsia="en-US"/>
        </w:rPr>
      </w:pPr>
    </w:p>
    <w:p w14:paraId="09BFBBC6" w14:textId="19015F0E" w:rsidR="007B295F" w:rsidRPr="004143EF" w:rsidRDefault="00A42FA4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4143EF">
        <w:rPr>
          <w:rFonts w:cstheme="minorHAnsi"/>
          <w:b/>
          <w:snapToGrid w:val="0"/>
          <w:color w:val="17365D" w:themeColor="text2" w:themeShade="BF"/>
          <w:lang w:val="es-MX"/>
        </w:rPr>
        <w:t>Lugar y fecha</w:t>
      </w:r>
      <w:r w:rsidR="004143EF" w:rsidRPr="004143EF">
        <w:rPr>
          <w:rFonts w:cstheme="minorHAnsi"/>
          <w:b/>
          <w:snapToGrid w:val="0"/>
          <w:color w:val="17365D" w:themeColor="text2" w:themeShade="BF"/>
          <w:lang w:val="es-MX"/>
        </w:rPr>
        <w:t xml:space="preserve"> de emisión</w:t>
      </w:r>
      <w:r w:rsidR="007B295F" w:rsidRPr="004143EF">
        <w:rPr>
          <w:rFonts w:cstheme="minorHAnsi"/>
          <w:b/>
          <w:snapToGrid w:val="0"/>
          <w:color w:val="17365D" w:themeColor="text2" w:themeShade="BF"/>
          <w:lang w:val="es-MX"/>
        </w:rPr>
        <w:t>:</w:t>
      </w:r>
    </w:p>
    <w:p w14:paraId="7D9858EC" w14:textId="77777777" w:rsidR="007B295F" w:rsidRPr="004143EF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58985EB4" w14:textId="2F26923F" w:rsidR="007B295F" w:rsidRPr="004143EF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75C53F5E" w14:textId="77777777" w:rsidR="00A57C5E" w:rsidRPr="004143EF" w:rsidRDefault="00A57C5E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6875FABA" w14:textId="77777777" w:rsidR="007B295F" w:rsidRPr="004143EF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</w:p>
    <w:p w14:paraId="11209B86" w14:textId="4A5921BC" w:rsidR="007B295F" w:rsidRPr="004143EF" w:rsidRDefault="007B295F" w:rsidP="007B295F">
      <w:pPr>
        <w:spacing w:after="0"/>
        <w:jc w:val="both"/>
        <w:rPr>
          <w:rFonts w:cstheme="minorHAnsi"/>
          <w:color w:val="17365D" w:themeColor="text2" w:themeShade="BF"/>
        </w:rPr>
      </w:pPr>
      <w:r w:rsidRPr="004143EF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43FE" wp14:editId="7205BFD0">
                <wp:simplePos x="0" y="0"/>
                <wp:positionH relativeFrom="column">
                  <wp:posOffset>901541</wp:posOffset>
                </wp:positionH>
                <wp:positionV relativeFrom="paragraph">
                  <wp:posOffset>106045</wp:posOffset>
                </wp:positionV>
                <wp:extent cx="1665923" cy="0"/>
                <wp:effectExtent l="0" t="0" r="29845" b="19050"/>
                <wp:wrapNone/>
                <wp:docPr id="3" name="Conector recto de flech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592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BD6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" o:spid="_x0000_s1026" type="#_x0000_t32" style="position:absolute;margin-left:71pt;margin-top:8.35pt;width:13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"/>
            </w:pict>
          </mc:Fallback>
        </mc:AlternateContent>
      </w:r>
      <w:r w:rsidRPr="004143EF">
        <w:rPr>
          <w:rFonts w:cstheme="minorHAnsi"/>
          <w:noProof/>
          <w:color w:val="17365D" w:themeColor="text2" w:themeShade="BF"/>
          <w:lang w:val="es-EC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023532" wp14:editId="310ABC11">
                <wp:simplePos x="0" y="0"/>
                <wp:positionH relativeFrom="column">
                  <wp:posOffset>3358515</wp:posOffset>
                </wp:positionH>
                <wp:positionV relativeFrom="paragraph">
                  <wp:posOffset>106045</wp:posOffset>
                </wp:positionV>
                <wp:extent cx="1581150" cy="0"/>
                <wp:effectExtent l="5715" t="10795" r="13335" b="8255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1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52634" id="Conector recto de flecha 1" o:spid="_x0000_s1026" type="#_x0000_t32" style="position:absolute;margin-left:264.45pt;margin-top:8.35pt;width:12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"/>
            </w:pict>
          </mc:Fallback>
        </mc:AlternateContent>
      </w:r>
    </w:p>
    <w:p w14:paraId="2AFB1103" w14:textId="588BC7CA" w:rsidR="007B295F" w:rsidRPr="004143EF" w:rsidRDefault="007B295F" w:rsidP="007B295F">
      <w:pPr>
        <w:spacing w:after="0"/>
        <w:jc w:val="both"/>
        <w:rPr>
          <w:rFonts w:cstheme="minorHAnsi"/>
          <w:b/>
          <w:color w:val="17365D" w:themeColor="text2" w:themeShade="BF"/>
        </w:rPr>
      </w:pPr>
      <w:r w:rsidRPr="004143EF">
        <w:rPr>
          <w:rFonts w:cstheme="minorHAnsi"/>
          <w:color w:val="17365D" w:themeColor="text2" w:themeShade="BF"/>
        </w:rPr>
        <w:tab/>
      </w:r>
      <w:r w:rsidRPr="004143EF">
        <w:rPr>
          <w:rFonts w:cstheme="minorHAnsi"/>
          <w:color w:val="17365D" w:themeColor="text2" w:themeShade="BF"/>
        </w:rPr>
        <w:tab/>
      </w:r>
      <w:r w:rsidRPr="004143EF">
        <w:rPr>
          <w:rFonts w:cstheme="minorHAnsi"/>
          <w:color w:val="17365D" w:themeColor="text2" w:themeShade="BF"/>
        </w:rPr>
        <w:tab/>
      </w:r>
      <w:r w:rsidRPr="004143EF">
        <w:rPr>
          <w:rFonts w:cstheme="minorHAnsi"/>
          <w:b/>
          <w:color w:val="17365D" w:themeColor="text2" w:themeShade="BF"/>
        </w:rPr>
        <w:t>EL ASEGURADO</w:t>
      </w:r>
      <w:r w:rsidRPr="004143EF">
        <w:rPr>
          <w:rFonts w:cstheme="minorHAnsi"/>
          <w:b/>
          <w:color w:val="17365D" w:themeColor="text2" w:themeShade="BF"/>
        </w:rPr>
        <w:tab/>
      </w:r>
      <w:r w:rsidRPr="004143EF">
        <w:rPr>
          <w:rFonts w:cstheme="minorHAnsi"/>
          <w:b/>
          <w:color w:val="17365D" w:themeColor="text2" w:themeShade="BF"/>
        </w:rPr>
        <w:tab/>
      </w:r>
      <w:r w:rsidRPr="004143EF">
        <w:rPr>
          <w:rFonts w:cstheme="minorHAnsi"/>
          <w:b/>
          <w:color w:val="17365D" w:themeColor="text2" w:themeShade="BF"/>
        </w:rPr>
        <w:tab/>
      </w:r>
      <w:r w:rsidR="0006102A" w:rsidRPr="004143EF">
        <w:rPr>
          <w:rFonts w:cstheme="minorHAnsi"/>
          <w:b/>
          <w:color w:val="17365D" w:themeColor="text2" w:themeShade="BF"/>
        </w:rPr>
        <w:t xml:space="preserve">    </w:t>
      </w:r>
      <w:r w:rsidRPr="004143EF">
        <w:rPr>
          <w:rFonts w:cstheme="minorHAnsi"/>
          <w:b/>
          <w:color w:val="17365D" w:themeColor="text2" w:themeShade="BF"/>
        </w:rPr>
        <w:t>LA COMPAÑÍA</w:t>
      </w:r>
    </w:p>
    <w:p w14:paraId="028E4F8E" w14:textId="1A433F73" w:rsidR="00384FBA" w:rsidRPr="004143EF" w:rsidRDefault="00384FBA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0E5E8A9" w14:textId="2F1B529E" w:rsidR="00F22988" w:rsidRPr="004143EF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463D4C38" w14:textId="64A6E396" w:rsidR="00F22988" w:rsidRPr="004143EF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7175E2A2" w14:textId="52844554" w:rsidR="00985D82" w:rsidRPr="004143EF" w:rsidRDefault="00985D8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76497AF" w14:textId="0B2A0C75" w:rsidR="00985D82" w:rsidRPr="004143EF" w:rsidRDefault="00985D82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72C9548" w14:textId="77777777" w:rsidR="00553928" w:rsidRPr="004143EF" w:rsidRDefault="0055392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3208A818" w14:textId="11257C36" w:rsidR="00F22988" w:rsidRPr="004143EF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661ACEC6" w14:textId="77777777" w:rsidR="00F22988" w:rsidRPr="004143EF" w:rsidRDefault="00F2298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01753EEE" w14:textId="77777777" w:rsidR="004143EF" w:rsidRPr="004143EF" w:rsidRDefault="004143E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1D6496E2" w14:textId="77777777" w:rsidR="004143EF" w:rsidRPr="004143EF" w:rsidRDefault="004143E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7A5A758" w14:textId="77777777" w:rsidR="004143EF" w:rsidRPr="004143EF" w:rsidRDefault="004143E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1A196EC" w14:textId="36FD1F47" w:rsidR="0068412E" w:rsidRPr="007B295F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4143E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El Contratante y/o Asegurado podrá solicitar a la Superintendencia de Compañías, </w:t>
      </w:r>
      <w:r w:rsidR="0068412E" w:rsidRPr="004143E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Valores</w:t>
      </w:r>
      <w:r w:rsidRPr="004143E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y Seguros la verificación 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de este texto.</w:t>
      </w:r>
    </w:p>
    <w:p w14:paraId="3E17E07C" w14:textId="77777777" w:rsidR="0068412E" w:rsidRPr="007B295F" w:rsidRDefault="0068412E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DF2EE00" w14:textId="64A85D6C" w:rsidR="001F18A6" w:rsidRDefault="00EF3F78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La Superintendencia de Compañías, Valores y Seguros, para efectos d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e control asignó a la presente </w:t>
      </w:r>
      <w:r w:rsidR="00810EA4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Cláusula</w:t>
      </w:r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 el nú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 xml:space="preserve">mero de registro ……… con oficio </w:t>
      </w:r>
      <w:proofErr w:type="gramStart"/>
      <w:r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No</w:t>
      </w:r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.…</w:t>
      </w:r>
      <w:proofErr w:type="gramEnd"/>
      <w:r w:rsidR="0068412E" w:rsidRP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………..del……..de……..de 2022</w:t>
      </w:r>
      <w:r w:rsidR="007B295F">
        <w:rPr>
          <w:rFonts w:asciiTheme="minorHAnsi" w:hAnsiTheme="minorHAnsi" w:cstheme="minorHAnsi"/>
          <w:color w:val="17365D" w:themeColor="text2" w:themeShade="BF"/>
          <w:sz w:val="22"/>
          <w:szCs w:val="22"/>
        </w:rPr>
        <w:t>.</w:t>
      </w:r>
    </w:p>
    <w:p w14:paraId="5C8EFBF9" w14:textId="2D6A6FF3" w:rsidR="00443403" w:rsidRPr="00443403" w:rsidRDefault="00443403" w:rsidP="00443403">
      <w:pPr>
        <w:spacing w:before="90" w:after="90"/>
        <w:jc w:val="both"/>
        <w:rPr>
          <w:rFonts w:ascii="Arial" w:hAnsi="Arial" w:cs="Arial"/>
          <w:sz w:val="21"/>
          <w:szCs w:val="21"/>
        </w:rPr>
      </w:pPr>
      <w:r>
        <w:rPr>
          <w:rFonts w:cs="Calibri"/>
          <w:color w:val="323E4F"/>
        </w:rPr>
        <w:lastRenderedPageBreak/>
        <w:t>Nota: La Superintendencia de Compañías, Valores y Seguros para efectos de control asignó a la presente Póliza, el Registro No</w:t>
      </w:r>
      <w:r w:rsidRPr="00443403">
        <w:rPr>
          <w:rFonts w:cstheme="minorHAnsi"/>
          <w:color w:val="244061" w:themeColor="accent1" w:themeShade="80"/>
        </w:rPr>
        <w:t>. SCVS-13-20-CA-459-807004422-09052023</w:t>
      </w:r>
      <w:r w:rsidRPr="00443403">
        <w:rPr>
          <w:rFonts w:ascii="Arial" w:hAnsi="Arial" w:cs="Arial"/>
          <w:color w:val="244061" w:themeColor="accent1" w:themeShade="80"/>
          <w:sz w:val="21"/>
          <w:szCs w:val="21"/>
        </w:rPr>
        <w:t xml:space="preserve"> </w:t>
      </w:r>
      <w:r>
        <w:rPr>
          <w:rFonts w:cs="Calibri"/>
          <w:color w:val="323E4F"/>
        </w:rPr>
        <w:t>del</w:t>
      </w:r>
      <w:r>
        <w:rPr>
          <w:rFonts w:cs="Calibri"/>
          <w:color w:val="323E4F"/>
        </w:rPr>
        <w:t xml:space="preserve"> 09 de mayo de</w:t>
      </w:r>
      <w:r>
        <w:rPr>
          <w:rFonts w:cs="Calibri"/>
          <w:color w:val="323E4F"/>
        </w:rPr>
        <w:t xml:space="preserve"> 2023.</w:t>
      </w:r>
    </w:p>
    <w:p w14:paraId="772B4276" w14:textId="77777777" w:rsidR="00443403" w:rsidRDefault="00443403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p w14:paraId="2A14E110" w14:textId="77777777" w:rsidR="004143EF" w:rsidRPr="007B295F" w:rsidRDefault="004143EF" w:rsidP="007B295F">
      <w:pPr>
        <w:pStyle w:val="Textopredeterminado"/>
        <w:spacing w:line="276" w:lineRule="auto"/>
        <w:jc w:val="both"/>
        <w:rPr>
          <w:rFonts w:asciiTheme="minorHAnsi" w:hAnsiTheme="minorHAnsi" w:cstheme="minorHAnsi"/>
          <w:color w:val="17365D" w:themeColor="text2" w:themeShade="BF"/>
          <w:sz w:val="22"/>
          <w:szCs w:val="22"/>
        </w:rPr>
      </w:pPr>
    </w:p>
    <w:sectPr w:rsidR="004143EF" w:rsidRPr="007B295F" w:rsidSect="00040A45">
      <w:headerReference w:type="default" r:id="rId8"/>
      <w:footerReference w:type="default" r:id="rId9"/>
      <w:pgSz w:w="11906" w:h="16838"/>
      <w:pgMar w:top="1544" w:right="1701" w:bottom="1417" w:left="1701" w:header="708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DC46" w14:textId="77777777" w:rsidR="007722EE" w:rsidRDefault="007722EE" w:rsidP="005C690A">
      <w:pPr>
        <w:spacing w:after="0" w:line="240" w:lineRule="auto"/>
      </w:pPr>
      <w:r>
        <w:separator/>
      </w:r>
    </w:p>
  </w:endnote>
  <w:endnote w:type="continuationSeparator" w:id="0">
    <w:p w14:paraId="132ACE6E" w14:textId="77777777" w:rsidR="007722EE" w:rsidRDefault="007722EE" w:rsidP="005C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4769" w14:textId="6629B931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Quito: Av. 6 de </w:t>
    </w:r>
    <w:proofErr w:type="gramStart"/>
    <w:r w:rsidRPr="00E96D2B">
      <w:rPr>
        <w:rFonts w:ascii="Tahoma" w:hAnsi="Tahoma" w:cs="Tahoma"/>
        <w:color w:val="17365D" w:themeColor="text2" w:themeShade="BF"/>
        <w:sz w:val="14"/>
        <w:szCs w:val="14"/>
      </w:rPr>
      <w:t>Diciembre</w:t>
    </w:r>
    <w:proofErr w:type="gramEnd"/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 N33-42 e Ignacio Bossano, Torre Constitución, P.B. PBX: (593-2) 398-2000, Fax: (593-2) 333-2778</w:t>
    </w:r>
  </w:p>
  <w:p w14:paraId="4312797C" w14:textId="2F89663E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Guayaquil: Av. Miguel H. Alcívar 407 y Ángel Barrera, Edif. Arquetipo 3, P.B. PBX: (593-4) 268-0193</w:t>
    </w:r>
  </w:p>
  <w:p w14:paraId="36CB6AEE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 xml:space="preserve">Cuenca: Av. Solano 4-153 y Av. Roberto Crespo. </w:t>
    </w:r>
    <w:proofErr w:type="spellStart"/>
    <w:r w:rsidRPr="00E96D2B">
      <w:rPr>
        <w:rFonts w:ascii="Tahoma" w:hAnsi="Tahoma" w:cs="Tahoma"/>
        <w:color w:val="17365D" w:themeColor="text2" w:themeShade="BF"/>
        <w:sz w:val="14"/>
        <w:szCs w:val="14"/>
      </w:rPr>
      <w:t>Telf</w:t>
    </w:r>
    <w:proofErr w:type="spellEnd"/>
    <w:r w:rsidRPr="00E96D2B">
      <w:rPr>
        <w:rFonts w:ascii="Tahoma" w:hAnsi="Tahoma" w:cs="Tahoma"/>
        <w:color w:val="17365D" w:themeColor="text2" w:themeShade="BF"/>
        <w:sz w:val="14"/>
        <w:szCs w:val="14"/>
      </w:rPr>
      <w:t>: (593-7) 245-5905, (593-7) 281-3462</w:t>
    </w:r>
  </w:p>
  <w:p w14:paraId="34D200FB" w14:textId="77777777" w:rsidR="00DC76BB" w:rsidRPr="00E96D2B" w:rsidRDefault="00DC76BB" w:rsidP="00A06A81">
    <w:pPr>
      <w:pStyle w:val="Piedepgina"/>
      <w:jc w:val="center"/>
      <w:rPr>
        <w:rFonts w:ascii="Tahoma" w:hAnsi="Tahoma" w:cs="Tahoma"/>
        <w:color w:val="17365D" w:themeColor="text2" w:themeShade="BF"/>
        <w:sz w:val="14"/>
        <w:szCs w:val="14"/>
      </w:rPr>
    </w:pPr>
    <w:r w:rsidRPr="00E96D2B">
      <w:rPr>
        <w:rFonts w:ascii="Tahoma" w:hAnsi="Tahoma" w:cs="Tahoma"/>
        <w:color w:val="17365D" w:themeColor="text2" w:themeShade="BF"/>
        <w:sz w:val="14"/>
        <w:szCs w:val="14"/>
      </w:rPr>
      <w:t>Manta: Av. Flavio Reyes entre Calles 26 y 27, Edif. Plaza Constitución, PBX: (593-5) 262-4687, (593-5) 262-4964, (593-5) 262-5170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783A" w14:textId="77777777" w:rsidR="007722EE" w:rsidRDefault="007722EE" w:rsidP="005C690A">
      <w:pPr>
        <w:spacing w:after="0" w:line="240" w:lineRule="auto"/>
      </w:pPr>
      <w:r>
        <w:separator/>
      </w:r>
    </w:p>
  </w:footnote>
  <w:footnote w:type="continuationSeparator" w:id="0">
    <w:p w14:paraId="0BC7BA12" w14:textId="77777777" w:rsidR="007722EE" w:rsidRDefault="007722EE" w:rsidP="005C6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97327" w14:textId="77777777" w:rsidR="00DC76BB" w:rsidRDefault="00DC76BB">
    <w:pPr>
      <w:pStyle w:val="Encabezado"/>
    </w:pPr>
    <w:r w:rsidRPr="00200630">
      <w:rPr>
        <w:rFonts w:ascii="Arial" w:hAnsi="Arial" w:cs="Arial"/>
        <w:noProof/>
        <w:sz w:val="24"/>
        <w:szCs w:val="24"/>
        <w:lang w:val="es-EC" w:eastAsia="zh-TW"/>
      </w:rPr>
      <w:drawing>
        <wp:anchor distT="0" distB="0" distL="114300" distR="114300" simplePos="0" relativeHeight="251659264" behindDoc="1" locked="0" layoutInCell="1" allowOverlap="1" wp14:anchorId="63CBEA36" wp14:editId="14B98385">
          <wp:simplePos x="0" y="0"/>
          <wp:positionH relativeFrom="column">
            <wp:posOffset>4867275</wp:posOffset>
          </wp:positionH>
          <wp:positionV relativeFrom="paragraph">
            <wp:posOffset>-335280</wp:posOffset>
          </wp:positionV>
          <wp:extent cx="1143000" cy="78105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AC1"/>
    <w:multiLevelType w:val="hybridMultilevel"/>
    <w:tmpl w:val="2A5C54F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3A92"/>
    <w:multiLevelType w:val="hybridMultilevel"/>
    <w:tmpl w:val="4DAE6D92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3732D"/>
    <w:multiLevelType w:val="hybridMultilevel"/>
    <w:tmpl w:val="882C7422"/>
    <w:lvl w:ilvl="0" w:tplc="300A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6E0"/>
    <w:multiLevelType w:val="hybridMultilevel"/>
    <w:tmpl w:val="E4985174"/>
    <w:lvl w:ilvl="0" w:tplc="CD8AA768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20781"/>
    <w:multiLevelType w:val="hybridMultilevel"/>
    <w:tmpl w:val="81AE619C"/>
    <w:lvl w:ilvl="0" w:tplc="300A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587F"/>
    <w:multiLevelType w:val="hybridMultilevel"/>
    <w:tmpl w:val="D28CDB3E"/>
    <w:lvl w:ilvl="0" w:tplc="0409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F2C4C"/>
    <w:multiLevelType w:val="hybridMultilevel"/>
    <w:tmpl w:val="90D23160"/>
    <w:lvl w:ilvl="0" w:tplc="B2F05674">
      <w:start w:val="3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5046ED"/>
    <w:multiLevelType w:val="hybridMultilevel"/>
    <w:tmpl w:val="2A2AD410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D01FA5"/>
    <w:multiLevelType w:val="multilevel"/>
    <w:tmpl w:val="CDDCE9D4"/>
    <w:lvl w:ilvl="0">
      <w:start w:val="1"/>
      <w:numFmt w:val="decimal"/>
      <w:suff w:val="space"/>
      <w:lvlText w:val="Capítulo %1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9" w15:restartNumberingAfterBreak="0">
    <w:nsid w:val="2A8D14D6"/>
    <w:multiLevelType w:val="hybridMultilevel"/>
    <w:tmpl w:val="0D1E77D2"/>
    <w:lvl w:ilvl="0" w:tplc="386835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06" w:hanging="360"/>
      </w:pPr>
    </w:lvl>
    <w:lvl w:ilvl="2" w:tplc="300A001B" w:tentative="1">
      <w:start w:val="1"/>
      <w:numFmt w:val="lowerRoman"/>
      <w:lvlText w:val="%3."/>
      <w:lvlJc w:val="right"/>
      <w:pPr>
        <w:ind w:left="2226" w:hanging="180"/>
      </w:pPr>
    </w:lvl>
    <w:lvl w:ilvl="3" w:tplc="300A000F" w:tentative="1">
      <w:start w:val="1"/>
      <w:numFmt w:val="decimal"/>
      <w:lvlText w:val="%4."/>
      <w:lvlJc w:val="left"/>
      <w:pPr>
        <w:ind w:left="2946" w:hanging="360"/>
      </w:pPr>
    </w:lvl>
    <w:lvl w:ilvl="4" w:tplc="300A0019" w:tentative="1">
      <w:start w:val="1"/>
      <w:numFmt w:val="lowerLetter"/>
      <w:lvlText w:val="%5."/>
      <w:lvlJc w:val="left"/>
      <w:pPr>
        <w:ind w:left="3666" w:hanging="360"/>
      </w:pPr>
    </w:lvl>
    <w:lvl w:ilvl="5" w:tplc="300A001B" w:tentative="1">
      <w:start w:val="1"/>
      <w:numFmt w:val="lowerRoman"/>
      <w:lvlText w:val="%6."/>
      <w:lvlJc w:val="right"/>
      <w:pPr>
        <w:ind w:left="4386" w:hanging="180"/>
      </w:pPr>
    </w:lvl>
    <w:lvl w:ilvl="6" w:tplc="300A000F" w:tentative="1">
      <w:start w:val="1"/>
      <w:numFmt w:val="decimal"/>
      <w:lvlText w:val="%7."/>
      <w:lvlJc w:val="left"/>
      <w:pPr>
        <w:ind w:left="5106" w:hanging="360"/>
      </w:pPr>
    </w:lvl>
    <w:lvl w:ilvl="7" w:tplc="300A0019" w:tentative="1">
      <w:start w:val="1"/>
      <w:numFmt w:val="lowerLetter"/>
      <w:lvlText w:val="%8."/>
      <w:lvlJc w:val="left"/>
      <w:pPr>
        <w:ind w:left="5826" w:hanging="360"/>
      </w:pPr>
    </w:lvl>
    <w:lvl w:ilvl="8" w:tplc="30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BA4751A"/>
    <w:multiLevelType w:val="hybridMultilevel"/>
    <w:tmpl w:val="3AE4C220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55D5D"/>
    <w:multiLevelType w:val="singleLevel"/>
    <w:tmpl w:val="28E42C90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12" w15:restartNumberingAfterBreak="0">
    <w:nsid w:val="3E5B6EA8"/>
    <w:multiLevelType w:val="hybridMultilevel"/>
    <w:tmpl w:val="FBA6C66C"/>
    <w:lvl w:ilvl="0" w:tplc="25407C2A">
      <w:start w:val="4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C52AB6"/>
    <w:multiLevelType w:val="hybridMultilevel"/>
    <w:tmpl w:val="40241198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10030"/>
    <w:multiLevelType w:val="hybridMultilevel"/>
    <w:tmpl w:val="ECCE4F24"/>
    <w:lvl w:ilvl="0" w:tplc="3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A09FB"/>
    <w:multiLevelType w:val="hybridMultilevel"/>
    <w:tmpl w:val="12E2C278"/>
    <w:lvl w:ilvl="0" w:tplc="300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A785A"/>
    <w:multiLevelType w:val="hybridMultilevel"/>
    <w:tmpl w:val="DA36F7AE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0D0FFC"/>
    <w:multiLevelType w:val="hybridMultilevel"/>
    <w:tmpl w:val="4F829D3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8744B2"/>
    <w:multiLevelType w:val="hybridMultilevel"/>
    <w:tmpl w:val="68AC223A"/>
    <w:lvl w:ilvl="0" w:tplc="300A0019">
      <w:start w:val="1"/>
      <w:numFmt w:val="lowerLetter"/>
      <w:lvlText w:val="%1."/>
      <w:lvlJc w:val="left"/>
      <w:pPr>
        <w:ind w:left="1440" w:hanging="360"/>
      </w:pPr>
    </w:lvl>
    <w:lvl w:ilvl="1" w:tplc="7DA46A1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39293907">
    <w:abstractNumId w:val="11"/>
  </w:num>
  <w:num w:numId="2" w16cid:durableId="13921071">
    <w:abstractNumId w:val="6"/>
  </w:num>
  <w:num w:numId="3" w16cid:durableId="990406265">
    <w:abstractNumId w:val="3"/>
  </w:num>
  <w:num w:numId="4" w16cid:durableId="525603138">
    <w:abstractNumId w:val="12"/>
  </w:num>
  <w:num w:numId="5" w16cid:durableId="463624774">
    <w:abstractNumId w:val="10"/>
  </w:num>
  <w:num w:numId="6" w16cid:durableId="541984108">
    <w:abstractNumId w:val="7"/>
  </w:num>
  <w:num w:numId="7" w16cid:durableId="1765346463">
    <w:abstractNumId w:val="9"/>
  </w:num>
  <w:num w:numId="8" w16cid:durableId="561257090">
    <w:abstractNumId w:val="17"/>
  </w:num>
  <w:num w:numId="9" w16cid:durableId="1094862391">
    <w:abstractNumId w:val="14"/>
  </w:num>
  <w:num w:numId="10" w16cid:durableId="816146974">
    <w:abstractNumId w:val="15"/>
  </w:num>
  <w:num w:numId="11" w16cid:durableId="315257409">
    <w:abstractNumId w:val="16"/>
  </w:num>
  <w:num w:numId="12" w16cid:durableId="448084991">
    <w:abstractNumId w:val="5"/>
  </w:num>
  <w:num w:numId="13" w16cid:durableId="84424616">
    <w:abstractNumId w:val="4"/>
  </w:num>
  <w:num w:numId="14" w16cid:durableId="1612978877">
    <w:abstractNumId w:val="1"/>
  </w:num>
  <w:num w:numId="15" w16cid:durableId="1277252243">
    <w:abstractNumId w:val="2"/>
  </w:num>
  <w:num w:numId="16" w16cid:durableId="93020023">
    <w:abstractNumId w:val="18"/>
  </w:num>
  <w:num w:numId="17" w16cid:durableId="1750927406">
    <w:abstractNumId w:val="0"/>
  </w:num>
  <w:num w:numId="18" w16cid:durableId="599214864">
    <w:abstractNumId w:val="13"/>
  </w:num>
  <w:num w:numId="19" w16cid:durableId="191963453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6D6"/>
    <w:rsid w:val="0001513D"/>
    <w:rsid w:val="00031C81"/>
    <w:rsid w:val="000400AE"/>
    <w:rsid w:val="00040A45"/>
    <w:rsid w:val="00053F40"/>
    <w:rsid w:val="0006102A"/>
    <w:rsid w:val="000635B7"/>
    <w:rsid w:val="000676F7"/>
    <w:rsid w:val="000862AE"/>
    <w:rsid w:val="000A27A5"/>
    <w:rsid w:val="000B3AD9"/>
    <w:rsid w:val="000B4BB3"/>
    <w:rsid w:val="000C38FA"/>
    <w:rsid w:val="000E3826"/>
    <w:rsid w:val="000F7383"/>
    <w:rsid w:val="00111E74"/>
    <w:rsid w:val="00130E99"/>
    <w:rsid w:val="001448D2"/>
    <w:rsid w:val="0014502E"/>
    <w:rsid w:val="0014618F"/>
    <w:rsid w:val="001576A7"/>
    <w:rsid w:val="00177D06"/>
    <w:rsid w:val="00195C25"/>
    <w:rsid w:val="00195C68"/>
    <w:rsid w:val="001A34AC"/>
    <w:rsid w:val="001E704B"/>
    <w:rsid w:val="001E74C7"/>
    <w:rsid w:val="001F18A6"/>
    <w:rsid w:val="00202938"/>
    <w:rsid w:val="00212451"/>
    <w:rsid w:val="00215ECD"/>
    <w:rsid w:val="00217445"/>
    <w:rsid w:val="002178C7"/>
    <w:rsid w:val="0022649F"/>
    <w:rsid w:val="00250E0C"/>
    <w:rsid w:val="002660CA"/>
    <w:rsid w:val="00286D09"/>
    <w:rsid w:val="002A012A"/>
    <w:rsid w:val="002A041C"/>
    <w:rsid w:val="002D60B5"/>
    <w:rsid w:val="002F7B8A"/>
    <w:rsid w:val="00322E78"/>
    <w:rsid w:val="00324DA7"/>
    <w:rsid w:val="00340D74"/>
    <w:rsid w:val="00344DC4"/>
    <w:rsid w:val="00380AAE"/>
    <w:rsid w:val="00384FBA"/>
    <w:rsid w:val="003911F3"/>
    <w:rsid w:val="00397EB6"/>
    <w:rsid w:val="003A1A06"/>
    <w:rsid w:val="003A686E"/>
    <w:rsid w:val="003B2324"/>
    <w:rsid w:val="003B7A90"/>
    <w:rsid w:val="003B7AE7"/>
    <w:rsid w:val="003C2045"/>
    <w:rsid w:val="003D69A6"/>
    <w:rsid w:val="003E7651"/>
    <w:rsid w:val="00412A2C"/>
    <w:rsid w:val="004143EF"/>
    <w:rsid w:val="00443403"/>
    <w:rsid w:val="00451A45"/>
    <w:rsid w:val="00470469"/>
    <w:rsid w:val="0047322E"/>
    <w:rsid w:val="00476AD9"/>
    <w:rsid w:val="0048290F"/>
    <w:rsid w:val="0048643E"/>
    <w:rsid w:val="00494B8C"/>
    <w:rsid w:val="004A22A2"/>
    <w:rsid w:val="004B3406"/>
    <w:rsid w:val="004C409B"/>
    <w:rsid w:val="004E19D8"/>
    <w:rsid w:val="004E2FF7"/>
    <w:rsid w:val="004E7884"/>
    <w:rsid w:val="004F2143"/>
    <w:rsid w:val="004F292D"/>
    <w:rsid w:val="004F596B"/>
    <w:rsid w:val="00513D76"/>
    <w:rsid w:val="00533C76"/>
    <w:rsid w:val="00536C37"/>
    <w:rsid w:val="00544D14"/>
    <w:rsid w:val="0055085E"/>
    <w:rsid w:val="00553928"/>
    <w:rsid w:val="005660EF"/>
    <w:rsid w:val="00581018"/>
    <w:rsid w:val="00593DB8"/>
    <w:rsid w:val="005A08A9"/>
    <w:rsid w:val="005B14C6"/>
    <w:rsid w:val="005B45F1"/>
    <w:rsid w:val="005C690A"/>
    <w:rsid w:val="005D2A17"/>
    <w:rsid w:val="005D39A8"/>
    <w:rsid w:val="005D491D"/>
    <w:rsid w:val="005D5064"/>
    <w:rsid w:val="005E1665"/>
    <w:rsid w:val="005E4EAA"/>
    <w:rsid w:val="005F6EFC"/>
    <w:rsid w:val="00605298"/>
    <w:rsid w:val="0061437D"/>
    <w:rsid w:val="00627462"/>
    <w:rsid w:val="00631FD1"/>
    <w:rsid w:val="006342E8"/>
    <w:rsid w:val="0064355F"/>
    <w:rsid w:val="00644FFD"/>
    <w:rsid w:val="0064634C"/>
    <w:rsid w:val="006504B5"/>
    <w:rsid w:val="006505A3"/>
    <w:rsid w:val="006618E0"/>
    <w:rsid w:val="006639F3"/>
    <w:rsid w:val="006651F4"/>
    <w:rsid w:val="00672649"/>
    <w:rsid w:val="00676A48"/>
    <w:rsid w:val="0068412E"/>
    <w:rsid w:val="00687E20"/>
    <w:rsid w:val="00696255"/>
    <w:rsid w:val="006A0372"/>
    <w:rsid w:val="006C0F9B"/>
    <w:rsid w:val="006C2A8C"/>
    <w:rsid w:val="006C511F"/>
    <w:rsid w:val="006E39A4"/>
    <w:rsid w:val="006E41BD"/>
    <w:rsid w:val="006E56D6"/>
    <w:rsid w:val="006F0EB1"/>
    <w:rsid w:val="00714BAB"/>
    <w:rsid w:val="00746FF9"/>
    <w:rsid w:val="00760BE4"/>
    <w:rsid w:val="00761963"/>
    <w:rsid w:val="007674BE"/>
    <w:rsid w:val="007722EE"/>
    <w:rsid w:val="007A273A"/>
    <w:rsid w:val="007B295F"/>
    <w:rsid w:val="007D4A20"/>
    <w:rsid w:val="007F42FA"/>
    <w:rsid w:val="007F522D"/>
    <w:rsid w:val="007F77CE"/>
    <w:rsid w:val="008107D7"/>
    <w:rsid w:val="00810EA4"/>
    <w:rsid w:val="008120D2"/>
    <w:rsid w:val="0081395B"/>
    <w:rsid w:val="00834A67"/>
    <w:rsid w:val="008539D0"/>
    <w:rsid w:val="00863A8D"/>
    <w:rsid w:val="00867092"/>
    <w:rsid w:val="0087441B"/>
    <w:rsid w:val="008829C4"/>
    <w:rsid w:val="00884F82"/>
    <w:rsid w:val="00892674"/>
    <w:rsid w:val="008C3CF6"/>
    <w:rsid w:val="008C64DF"/>
    <w:rsid w:val="008C6949"/>
    <w:rsid w:val="008D22C0"/>
    <w:rsid w:val="008D75F8"/>
    <w:rsid w:val="008E023E"/>
    <w:rsid w:val="008F4C29"/>
    <w:rsid w:val="0090711D"/>
    <w:rsid w:val="00914842"/>
    <w:rsid w:val="0093308D"/>
    <w:rsid w:val="00951291"/>
    <w:rsid w:val="0096623C"/>
    <w:rsid w:val="00985D82"/>
    <w:rsid w:val="00996527"/>
    <w:rsid w:val="009B6AD3"/>
    <w:rsid w:val="009B71F6"/>
    <w:rsid w:val="009D2F9D"/>
    <w:rsid w:val="009E3654"/>
    <w:rsid w:val="00A014A7"/>
    <w:rsid w:val="00A06A81"/>
    <w:rsid w:val="00A10CA0"/>
    <w:rsid w:val="00A23000"/>
    <w:rsid w:val="00A35F70"/>
    <w:rsid w:val="00A40674"/>
    <w:rsid w:val="00A417B3"/>
    <w:rsid w:val="00A42FA4"/>
    <w:rsid w:val="00A57261"/>
    <w:rsid w:val="00A57C5E"/>
    <w:rsid w:val="00A76300"/>
    <w:rsid w:val="00A86DAB"/>
    <w:rsid w:val="00A974DF"/>
    <w:rsid w:val="00AA4039"/>
    <w:rsid w:val="00AB36AC"/>
    <w:rsid w:val="00AB722A"/>
    <w:rsid w:val="00AC3374"/>
    <w:rsid w:val="00AE0E6E"/>
    <w:rsid w:val="00AE18AD"/>
    <w:rsid w:val="00AF52AA"/>
    <w:rsid w:val="00B01073"/>
    <w:rsid w:val="00B20F11"/>
    <w:rsid w:val="00B23D66"/>
    <w:rsid w:val="00B25B78"/>
    <w:rsid w:val="00B35F10"/>
    <w:rsid w:val="00B46484"/>
    <w:rsid w:val="00B70808"/>
    <w:rsid w:val="00B74C74"/>
    <w:rsid w:val="00B85F24"/>
    <w:rsid w:val="00B93DB6"/>
    <w:rsid w:val="00BB2771"/>
    <w:rsid w:val="00BE4C76"/>
    <w:rsid w:val="00BF6448"/>
    <w:rsid w:val="00BF73D9"/>
    <w:rsid w:val="00C27004"/>
    <w:rsid w:val="00C370F0"/>
    <w:rsid w:val="00C42E71"/>
    <w:rsid w:val="00C653B5"/>
    <w:rsid w:val="00C653F9"/>
    <w:rsid w:val="00CC431A"/>
    <w:rsid w:val="00CD62FF"/>
    <w:rsid w:val="00CE3A68"/>
    <w:rsid w:val="00CF3303"/>
    <w:rsid w:val="00CF479E"/>
    <w:rsid w:val="00CF7278"/>
    <w:rsid w:val="00D010AB"/>
    <w:rsid w:val="00D0118C"/>
    <w:rsid w:val="00D1662C"/>
    <w:rsid w:val="00D346B5"/>
    <w:rsid w:val="00D34F92"/>
    <w:rsid w:val="00D54428"/>
    <w:rsid w:val="00D56750"/>
    <w:rsid w:val="00D60EBD"/>
    <w:rsid w:val="00D740EB"/>
    <w:rsid w:val="00D865AB"/>
    <w:rsid w:val="00DA63ED"/>
    <w:rsid w:val="00DB239A"/>
    <w:rsid w:val="00DB409B"/>
    <w:rsid w:val="00DC6409"/>
    <w:rsid w:val="00DC76BB"/>
    <w:rsid w:val="00DC7BFA"/>
    <w:rsid w:val="00DD3F32"/>
    <w:rsid w:val="00DE1113"/>
    <w:rsid w:val="00DE3E32"/>
    <w:rsid w:val="00DE6641"/>
    <w:rsid w:val="00DF1003"/>
    <w:rsid w:val="00DF17BA"/>
    <w:rsid w:val="00E2498B"/>
    <w:rsid w:val="00E26F4A"/>
    <w:rsid w:val="00E317F9"/>
    <w:rsid w:val="00E34E2E"/>
    <w:rsid w:val="00E64844"/>
    <w:rsid w:val="00E64A90"/>
    <w:rsid w:val="00E75178"/>
    <w:rsid w:val="00E76863"/>
    <w:rsid w:val="00E92677"/>
    <w:rsid w:val="00E96D2B"/>
    <w:rsid w:val="00EB5B51"/>
    <w:rsid w:val="00EC7064"/>
    <w:rsid w:val="00EE10B6"/>
    <w:rsid w:val="00EE1748"/>
    <w:rsid w:val="00EE7886"/>
    <w:rsid w:val="00EF3F78"/>
    <w:rsid w:val="00F22988"/>
    <w:rsid w:val="00F51935"/>
    <w:rsid w:val="00F57B60"/>
    <w:rsid w:val="00F6623A"/>
    <w:rsid w:val="00F67D03"/>
    <w:rsid w:val="00F727FD"/>
    <w:rsid w:val="00F90D2F"/>
    <w:rsid w:val="00F957E1"/>
    <w:rsid w:val="00FA00A2"/>
    <w:rsid w:val="00FA30F6"/>
    <w:rsid w:val="00FE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89BAE"/>
  <w15:docId w15:val="{4D5DD30B-FE13-4867-BCFA-46B38580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autoRedefine/>
    <w:qFormat/>
    <w:rsid w:val="004A22A2"/>
    <w:pPr>
      <w:keepNext/>
      <w:spacing w:before="240" w:after="60" w:line="240" w:lineRule="auto"/>
      <w:outlineLvl w:val="1"/>
    </w:pPr>
    <w:rPr>
      <w:rFonts w:ascii="Arial" w:eastAsia="Times New Roman" w:hAnsi="Arial" w:cs="Arial"/>
      <w:iCs/>
      <w:u w:val="single"/>
      <w:lang w:val="es-MX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29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A230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690A"/>
  </w:style>
  <w:style w:type="paragraph" w:styleId="Piedepgina">
    <w:name w:val="footer"/>
    <w:basedOn w:val="Normal"/>
    <w:link w:val="PiedepginaCar"/>
    <w:uiPriority w:val="99"/>
    <w:unhideWhenUsed/>
    <w:rsid w:val="005C69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0A"/>
  </w:style>
  <w:style w:type="paragraph" w:customStyle="1" w:styleId="Textopredeterminado">
    <w:name w:val="Texto predeterminado"/>
    <w:basedOn w:val="Normal"/>
    <w:rsid w:val="00A4067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s-EC" w:eastAsia="ar-SA"/>
    </w:rPr>
  </w:style>
  <w:style w:type="paragraph" w:styleId="Prrafodelista">
    <w:name w:val="List Paragraph"/>
    <w:basedOn w:val="Normal"/>
    <w:uiPriority w:val="34"/>
    <w:qFormat/>
    <w:rsid w:val="00E76863"/>
    <w:pPr>
      <w:ind w:left="720"/>
      <w:contextualSpacing/>
    </w:pPr>
  </w:style>
  <w:style w:type="paragraph" w:customStyle="1" w:styleId="Default">
    <w:name w:val="Default"/>
    <w:rsid w:val="00E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Normal"/>
    <w:next w:val="Textoindependiente"/>
    <w:link w:val="SubttuloCar"/>
    <w:qFormat/>
    <w:rsid w:val="00EF3F78"/>
    <w:pPr>
      <w:keepNext/>
      <w:suppressAutoHyphens/>
      <w:spacing w:before="240" w:after="120" w:line="240" w:lineRule="auto"/>
      <w:jc w:val="center"/>
    </w:pPr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SubttuloCar">
    <w:name w:val="Subtítulo Car"/>
    <w:basedOn w:val="Fuentedeprrafopredeter"/>
    <w:link w:val="Subttulo"/>
    <w:rsid w:val="00EF3F78"/>
    <w:rPr>
      <w:rFonts w:ascii="Arial" w:eastAsia="Arial Unicode MS" w:hAnsi="Arial" w:cs="Times New Roman"/>
      <w:i/>
      <w:iCs/>
      <w:sz w:val="28"/>
      <w:szCs w:val="28"/>
      <w:lang w:eastAsia="ar-SA"/>
    </w:rPr>
  </w:style>
  <w:style w:type="character" w:customStyle="1" w:styleId="Cuerpodeltexto">
    <w:name w:val="Cuerpo del texto_"/>
    <w:link w:val="Cuerpodeltexto0"/>
    <w:rsid w:val="00EF3F78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EF3F78"/>
    <w:pPr>
      <w:widowControl w:val="0"/>
      <w:shd w:val="clear" w:color="auto" w:fill="FFFFFF"/>
      <w:spacing w:before="240" w:after="600" w:line="264" w:lineRule="exact"/>
      <w:ind w:hanging="880"/>
      <w:jc w:val="both"/>
    </w:pPr>
    <w:rPr>
      <w:rFonts w:ascii="Arial" w:eastAsia="Arial" w:hAnsi="Arial" w:cs="Arial"/>
      <w:sz w:val="21"/>
      <w:szCs w:val="2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F3F7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F3F78"/>
  </w:style>
  <w:style w:type="character" w:customStyle="1" w:styleId="Ttulo12CourierNew">
    <w:name w:val="Título #1 (2) + Courier New"/>
    <w:aliases w:val="11,5 pto,Negrita,Título #4 + Tahoma,Título #4 + 7,Versales,Cuerpo del texto + 9,Cuerpo del texto + Times New Roman,9,Espaciado 2 pto"/>
    <w:basedOn w:val="Fuentedeprrafopredeter"/>
    <w:rsid w:val="008C6949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sid w:val="008C6949"/>
    <w:rPr>
      <w:b/>
      <w:bCs/>
      <w:i/>
      <w:iCs/>
      <w:sz w:val="19"/>
      <w:szCs w:val="19"/>
      <w:shd w:val="clear" w:color="auto" w:fill="FFFFFF"/>
    </w:rPr>
  </w:style>
  <w:style w:type="character" w:customStyle="1" w:styleId="Cuerpodeltexto4">
    <w:name w:val="Cuerpo del texto (4)_"/>
    <w:basedOn w:val="Fuentedeprrafopredeter"/>
    <w:link w:val="Cuerpodeltexto40"/>
    <w:rsid w:val="008C6949"/>
    <w:rPr>
      <w:i/>
      <w:iCs/>
      <w:sz w:val="20"/>
      <w:szCs w:val="20"/>
      <w:shd w:val="clear" w:color="auto" w:fill="FFFFFF"/>
    </w:rPr>
  </w:style>
  <w:style w:type="character" w:customStyle="1" w:styleId="CuerpodeltextoSincursiva">
    <w:name w:val="Cuerpo del texto + Sin cursiva"/>
    <w:aliases w:val="Espaciado -1 pto,Tabla de contenidos + Sin cursiva"/>
    <w:basedOn w:val="Fuentedeprrafopredeter"/>
    <w:rsid w:val="008C694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abladecontenidos">
    <w:name w:val="Tabla de contenidos_"/>
    <w:basedOn w:val="Fuentedeprrafopredeter"/>
    <w:link w:val="Tabladecontenidos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">
    <w:name w:val="Tabla de contenidos (2)_"/>
    <w:basedOn w:val="Fuentedeprrafopredeter"/>
    <w:link w:val="Tabladecontenidos20"/>
    <w:rsid w:val="008C6949"/>
    <w:rPr>
      <w:i/>
      <w:iCs/>
      <w:sz w:val="20"/>
      <w:szCs w:val="20"/>
      <w:shd w:val="clear" w:color="auto" w:fill="FFFFFF"/>
    </w:rPr>
  </w:style>
  <w:style w:type="character" w:customStyle="1" w:styleId="Tabladecontenidos2Sincursiva">
    <w:name w:val="Tabla de contenidos (2) + Sin cursiva"/>
    <w:basedOn w:val="Tabladecontenidos2"/>
    <w:rsid w:val="008C6949"/>
    <w:rPr>
      <w:rFonts w:ascii="Courier New" w:eastAsia="Courier New" w:hAnsi="Courier New" w:cs="Courier New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8C6949"/>
    <w:pPr>
      <w:widowControl w:val="0"/>
      <w:shd w:val="clear" w:color="auto" w:fill="FFFFFF"/>
      <w:spacing w:before="120" w:after="0" w:line="0" w:lineRule="atLeast"/>
    </w:pPr>
    <w:rPr>
      <w:b/>
      <w:bCs/>
      <w:i/>
      <w:iCs/>
      <w:sz w:val="19"/>
      <w:szCs w:val="19"/>
    </w:rPr>
  </w:style>
  <w:style w:type="paragraph" w:customStyle="1" w:styleId="Cuerpodeltexto40">
    <w:name w:val="Cuerpo del texto (4)"/>
    <w:basedOn w:val="Normal"/>
    <w:link w:val="Cuerpodeltexto4"/>
    <w:rsid w:val="008C6949"/>
    <w:pPr>
      <w:widowControl w:val="0"/>
      <w:shd w:val="clear" w:color="auto" w:fill="FFFFFF"/>
      <w:spacing w:before="120" w:after="0" w:line="153" w:lineRule="exact"/>
      <w:jc w:val="both"/>
    </w:pPr>
    <w:rPr>
      <w:i/>
      <w:iCs/>
      <w:sz w:val="20"/>
      <w:szCs w:val="20"/>
    </w:rPr>
  </w:style>
  <w:style w:type="paragraph" w:customStyle="1" w:styleId="Tabladecontenidos0">
    <w:name w:val="Tabla de contenidos"/>
    <w:basedOn w:val="Normal"/>
    <w:link w:val="Tabladecontenidos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customStyle="1" w:styleId="Tabladecontenidos20">
    <w:name w:val="Tabla de contenidos (2)"/>
    <w:basedOn w:val="Normal"/>
    <w:link w:val="Tabladecontenidos2"/>
    <w:rsid w:val="008C6949"/>
    <w:pPr>
      <w:widowControl w:val="0"/>
      <w:shd w:val="clear" w:color="auto" w:fill="FFFFFF"/>
      <w:spacing w:after="0" w:line="157" w:lineRule="exact"/>
      <w:jc w:val="both"/>
    </w:pPr>
    <w:rPr>
      <w:i/>
      <w:iCs/>
      <w:sz w:val="20"/>
      <w:szCs w:val="20"/>
    </w:rPr>
  </w:style>
  <w:style w:type="paragraph" w:styleId="Sinespaciado">
    <w:name w:val="No Spacing"/>
    <w:uiPriority w:val="1"/>
    <w:qFormat/>
    <w:rsid w:val="007A273A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C7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7BFA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2D60B5"/>
    <w:pPr>
      <w:spacing w:after="0" w:line="240" w:lineRule="auto"/>
    </w:p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513D7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513D76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F4C2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F4C29"/>
  </w:style>
  <w:style w:type="character" w:styleId="Textoennegrita">
    <w:name w:val="Strong"/>
    <w:qFormat/>
    <w:rsid w:val="00533C76"/>
    <w:rPr>
      <w:b/>
    </w:rPr>
  </w:style>
  <w:style w:type="paragraph" w:styleId="Textoindependiente3">
    <w:name w:val="Body Text 3"/>
    <w:basedOn w:val="Normal"/>
    <w:link w:val="Textoindependiente3Car"/>
    <w:uiPriority w:val="99"/>
    <w:unhideWhenUsed/>
    <w:rsid w:val="009330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3308D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4A22A2"/>
    <w:rPr>
      <w:rFonts w:ascii="Arial" w:eastAsia="Times New Roman" w:hAnsi="Arial" w:cs="Arial"/>
      <w:iCs/>
      <w:u w:val="single"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A230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ar">
    <w:name w:val="Título 5 Car"/>
    <w:basedOn w:val="Fuentedeprrafopredeter"/>
    <w:link w:val="Ttulo5"/>
    <w:rsid w:val="007B295F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4BEA-DAA7-4209-A636-085CC19B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alberto cerda ortiz</dc:creator>
  <cp:lastModifiedBy>Camila Chavez V.</cp:lastModifiedBy>
  <cp:revision>2</cp:revision>
  <dcterms:created xsi:type="dcterms:W3CDTF">2023-05-12T15:55:00Z</dcterms:created>
  <dcterms:modified xsi:type="dcterms:W3CDTF">2023-05-12T15:55:00Z</dcterms:modified>
</cp:coreProperties>
</file>